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1CA8C">
      <w:pPr>
        <w:spacing w:line="640" w:lineRule="exact"/>
        <w:jc w:val="center"/>
        <w:rPr>
          <w:rFonts w:hint="eastAsia" w:ascii="Times New Roman" w:hAnsi="Times New Roman" w:eastAsia="方正小标宋简体"/>
          <w:spacing w:val="-16"/>
          <w:w w:val="90"/>
          <w:sz w:val="44"/>
          <w:szCs w:val="44"/>
          <w:lang w:val="en-US" w:eastAsia="zh-CN"/>
        </w:rPr>
      </w:pPr>
    </w:p>
    <w:p w14:paraId="4FF5859F">
      <w:pPr>
        <w:spacing w:line="640" w:lineRule="exact"/>
        <w:jc w:val="center"/>
        <w:rPr>
          <w:rFonts w:ascii="Times New Roman" w:hAnsi="Times New Roman" w:eastAsia="方正小标宋简体"/>
          <w:spacing w:val="-16"/>
          <w:w w:val="90"/>
          <w:sz w:val="44"/>
          <w:szCs w:val="44"/>
        </w:rPr>
      </w:pPr>
    </w:p>
    <w:p w14:paraId="18A996B7">
      <w:pPr>
        <w:spacing w:line="640" w:lineRule="exact"/>
        <w:jc w:val="center"/>
        <w:rPr>
          <w:rFonts w:ascii="Times New Roman" w:hAnsi="Times New Roman" w:eastAsia="方正小标宋简体"/>
          <w:spacing w:val="-16"/>
          <w:w w:val="90"/>
          <w:sz w:val="44"/>
          <w:szCs w:val="44"/>
        </w:rPr>
      </w:pPr>
    </w:p>
    <w:p w14:paraId="4A38440D">
      <w:pPr>
        <w:spacing w:line="640" w:lineRule="exact"/>
        <w:jc w:val="center"/>
        <w:rPr>
          <w:rFonts w:ascii="Times New Roman" w:hAnsi="Times New Roman" w:eastAsia="方正小标宋简体"/>
          <w:spacing w:val="-16"/>
          <w:w w:val="90"/>
          <w:sz w:val="44"/>
          <w:szCs w:val="44"/>
        </w:rPr>
      </w:pPr>
    </w:p>
    <w:p w14:paraId="38B833E1">
      <w:pPr>
        <w:spacing w:line="640" w:lineRule="exact"/>
        <w:rPr>
          <w:rFonts w:hint="eastAsia" w:ascii="Times New Roman" w:hAnsi="Times New Roman" w:cs="仿宋_GB2312"/>
          <w:szCs w:val="32"/>
        </w:rPr>
      </w:pPr>
    </w:p>
    <w:p w14:paraId="3844243F">
      <w:pPr>
        <w:spacing w:line="640" w:lineRule="exact"/>
        <w:rPr>
          <w:rFonts w:hint="eastAsia" w:ascii="Times New Roman" w:hAnsi="Times New Roman" w:cs="仿宋_GB2312"/>
          <w:szCs w:val="32"/>
        </w:rPr>
      </w:pPr>
    </w:p>
    <w:p w14:paraId="277985EC">
      <w:pPr>
        <w:spacing w:line="640" w:lineRule="exact"/>
        <w:rPr>
          <w:rFonts w:hint="eastAsia" w:ascii="Times New Roman" w:hAnsi="Times New Roman" w:cs="仿宋_GB2312"/>
          <w:szCs w:val="32"/>
        </w:rPr>
      </w:pPr>
    </w:p>
    <w:p w14:paraId="773D6435">
      <w:pPr>
        <w:spacing w:line="6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双教函〔20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rPr>
        <w:t>号</w:t>
      </w:r>
    </w:p>
    <w:p w14:paraId="7F1FB04C">
      <w:pPr>
        <w:spacing w:line="680" w:lineRule="exact"/>
        <w:jc w:val="center"/>
        <w:rPr>
          <w:rFonts w:ascii="Times New Roman" w:hAnsi="Times New Roman" w:eastAsia="方正小标宋简体"/>
          <w:spacing w:val="-16"/>
          <w:w w:val="90"/>
          <w:sz w:val="44"/>
          <w:szCs w:val="44"/>
        </w:rPr>
      </w:pPr>
    </w:p>
    <w:p w14:paraId="2830ED6D">
      <w:pPr>
        <w:keepNext w:val="0"/>
        <w:keepLines w:val="0"/>
        <w:pageBreakBefore w:val="0"/>
        <w:widowControl w:val="0"/>
        <w:kinsoku/>
        <w:wordWrap/>
        <w:overflowPunct/>
        <w:topLinePunct w:val="0"/>
        <w:autoSpaceDE w:val="0"/>
        <w:autoSpaceDN w:val="0"/>
        <w:bidi w:val="0"/>
        <w:adjustRightInd w:val="0"/>
        <w:snapToGrid w:val="0"/>
        <w:spacing w:before="40" w:line="680" w:lineRule="exact"/>
        <w:ind w:left="0" w:leftChars="0" w:firstLine="0" w:firstLineChars="0"/>
        <w:jc w:val="center"/>
        <w:textAlignment w:val="baseline"/>
        <w:rPr>
          <w:rFonts w:hint="eastAsia" w:ascii="方正小标宋_GBK" w:hAnsi="方正小标宋_GBK" w:eastAsia="方正小标宋_GBK" w:cs="方正小标宋_GBK"/>
          <w:spacing w:val="0"/>
          <w:w w:val="100"/>
          <w:position w:val="0"/>
          <w:sz w:val="44"/>
          <w:szCs w:val="44"/>
          <w:lang w:val="en-US" w:eastAsia="zh-CN"/>
        </w:rPr>
      </w:pPr>
      <w:r>
        <w:rPr>
          <w:rFonts w:hint="eastAsia" w:ascii="方正小标宋_GBK" w:hAnsi="方正小标宋_GBK" w:eastAsia="方正小标宋_GBK" w:cs="方正小标宋_GBK"/>
          <w:spacing w:val="0"/>
          <w:w w:val="100"/>
          <w:position w:val="0"/>
          <w:sz w:val="44"/>
          <w:szCs w:val="44"/>
          <w:lang w:val="en-US" w:eastAsia="zh-CN"/>
        </w:rPr>
        <w:t>成都市双流区教育局</w:t>
      </w:r>
    </w:p>
    <w:p w14:paraId="54BDCC1E">
      <w:pPr>
        <w:keepNext w:val="0"/>
        <w:keepLines w:val="0"/>
        <w:pageBreakBefore w:val="0"/>
        <w:widowControl w:val="0"/>
        <w:kinsoku/>
        <w:wordWrap/>
        <w:overflowPunct/>
        <w:topLinePunct w:val="0"/>
        <w:autoSpaceDE w:val="0"/>
        <w:autoSpaceDN w:val="0"/>
        <w:bidi w:val="0"/>
        <w:adjustRightInd w:val="0"/>
        <w:snapToGrid w:val="0"/>
        <w:spacing w:before="40" w:line="680" w:lineRule="exact"/>
        <w:ind w:left="0" w:leftChars="0" w:firstLine="0" w:firstLineChars="0"/>
        <w:jc w:val="center"/>
        <w:textAlignment w:val="baseline"/>
        <w:rPr>
          <w:rFonts w:hint="eastAsia" w:ascii="方正小标宋_GBK" w:hAnsi="方正小标宋_GBK" w:eastAsia="方正小标宋_GBK" w:cs="方正小标宋_GBK"/>
          <w:spacing w:val="0"/>
          <w:w w:val="100"/>
          <w:position w:val="0"/>
          <w:sz w:val="44"/>
          <w:szCs w:val="44"/>
        </w:rPr>
      </w:pPr>
      <w:r>
        <w:rPr>
          <w:rFonts w:hint="eastAsia" w:ascii="方正小标宋_GBK" w:hAnsi="方正小标宋_GBK" w:eastAsia="方正小标宋_GBK" w:cs="方正小标宋_GBK"/>
          <w:spacing w:val="0"/>
          <w:w w:val="100"/>
          <w:position w:val="0"/>
          <w:sz w:val="44"/>
          <w:szCs w:val="44"/>
          <w:lang w:val="en-US" w:eastAsia="zh-CN"/>
        </w:rPr>
        <w:t>关于</w:t>
      </w:r>
      <w:r>
        <w:rPr>
          <w:rFonts w:hint="eastAsia" w:ascii="方正小标宋_GBK" w:hAnsi="方正小标宋_GBK" w:eastAsia="方正小标宋_GBK" w:cs="方正小标宋_GBK"/>
          <w:spacing w:val="0"/>
          <w:w w:val="100"/>
          <w:position w:val="0"/>
          <w:sz w:val="44"/>
          <w:szCs w:val="44"/>
        </w:rPr>
        <w:t>2025年度成都市中小学（含幼儿园）高级教师职称评审申报工作的通知</w:t>
      </w:r>
    </w:p>
    <w:p w14:paraId="4458D303">
      <w:pPr>
        <w:keepNext w:val="0"/>
        <w:keepLines w:val="0"/>
        <w:pageBreakBefore w:val="0"/>
        <w:widowControl w:val="0"/>
        <w:kinsoku/>
        <w:wordWrap/>
        <w:overflowPunct/>
        <w:topLinePunct w:val="0"/>
        <w:autoSpaceDE w:val="0"/>
        <w:autoSpaceDN w:val="0"/>
        <w:bidi w:val="0"/>
        <w:adjustRightInd w:val="0"/>
        <w:snapToGrid w:val="0"/>
        <w:spacing w:line="580" w:lineRule="exact"/>
        <w:textAlignment w:val="baseline"/>
        <w:rPr>
          <w:rFonts w:hint="eastAsia" w:ascii="方正仿宋_GBK" w:hAnsi="方正仿宋_GBK" w:eastAsia="方正仿宋_GBK" w:cs="方正仿宋_GBK"/>
          <w:spacing w:val="0"/>
          <w:w w:val="100"/>
          <w:position w:val="0"/>
          <w:sz w:val="32"/>
          <w:szCs w:val="32"/>
          <w:lang w:val="en-US" w:eastAsia="zh-CN"/>
        </w:rPr>
      </w:pPr>
    </w:p>
    <w:p w14:paraId="7514B0DA">
      <w:pPr>
        <w:keepNext w:val="0"/>
        <w:keepLines w:val="0"/>
        <w:pageBreakBefore w:val="0"/>
        <w:widowControl w:val="0"/>
        <w:kinsoku/>
        <w:wordWrap/>
        <w:overflowPunct/>
        <w:topLinePunct w:val="0"/>
        <w:autoSpaceDE w:val="0"/>
        <w:autoSpaceDN w:val="0"/>
        <w:bidi w:val="0"/>
        <w:adjustRightInd w:val="0"/>
        <w:snapToGrid w:val="0"/>
        <w:spacing w:line="580" w:lineRule="exact"/>
        <w:textAlignment w:val="baseline"/>
        <w:rPr>
          <w:rFonts w:hint="eastAsia" w:ascii="方正仿宋_GBK" w:hAnsi="方正仿宋_GBK" w:eastAsia="方正仿宋_GBK" w:cs="方正仿宋_GBK"/>
          <w:spacing w:val="0"/>
          <w:w w:val="100"/>
          <w:position w:val="0"/>
          <w:sz w:val="32"/>
          <w:szCs w:val="32"/>
          <w:lang w:val="en-US" w:eastAsia="zh-CN"/>
        </w:rPr>
      </w:pPr>
      <w:r>
        <w:rPr>
          <w:rFonts w:hint="eastAsia" w:ascii="方正仿宋_GBK" w:hAnsi="方正仿宋_GBK" w:eastAsia="方正仿宋_GBK" w:cs="方正仿宋_GBK"/>
          <w:spacing w:val="0"/>
          <w:w w:val="100"/>
          <w:position w:val="0"/>
          <w:sz w:val="32"/>
          <w:szCs w:val="32"/>
          <w:lang w:val="en-US" w:eastAsia="zh-CN"/>
        </w:rPr>
        <w:t>各中小学、幼儿园，下属事业单位，校外教育机构：</w:t>
      </w:r>
    </w:p>
    <w:p w14:paraId="06CB422C">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根据《成都市教育局关于2025 年度成都市中小学（含幼儿园）高级教师职称评审申报工作的通知》（成教职称〔20</w:t>
      </w:r>
      <w:r>
        <w:rPr>
          <w:rFonts w:hint="eastAsia" w:ascii="方正仿宋_GBK" w:hAnsi="方正仿宋_GBK" w:eastAsia="方正仿宋_GBK" w:cs="方正仿宋_GBK"/>
          <w:spacing w:val="0"/>
          <w:w w:val="100"/>
          <w:position w:val="0"/>
          <w:sz w:val="32"/>
          <w:szCs w:val="32"/>
          <w:lang w:val="en-US" w:eastAsia="zh-CN"/>
        </w:rPr>
        <w:t>25</w:t>
      </w:r>
      <w:r>
        <w:rPr>
          <w:rFonts w:hint="default" w:ascii="方正仿宋_GBK" w:hAnsi="方正仿宋_GBK" w:eastAsia="方正仿宋_GBK" w:cs="方正仿宋_GBK"/>
          <w:spacing w:val="0"/>
          <w:w w:val="100"/>
          <w:position w:val="0"/>
          <w:sz w:val="32"/>
          <w:szCs w:val="32"/>
          <w:lang w:val="en-US" w:eastAsia="zh-CN"/>
        </w:rPr>
        <w:t>〕</w:t>
      </w:r>
      <w:r>
        <w:rPr>
          <w:rFonts w:hint="eastAsia" w:ascii="方正仿宋_GBK" w:hAnsi="方正仿宋_GBK" w:eastAsia="方正仿宋_GBK" w:cs="方正仿宋_GBK"/>
          <w:spacing w:val="0"/>
          <w:w w:val="100"/>
          <w:position w:val="0"/>
          <w:sz w:val="32"/>
          <w:szCs w:val="32"/>
          <w:lang w:val="en-US" w:eastAsia="zh-CN"/>
        </w:rPr>
        <w:t>6</w:t>
      </w:r>
      <w:r>
        <w:rPr>
          <w:rFonts w:hint="default" w:ascii="方正仿宋_GBK" w:hAnsi="方正仿宋_GBK" w:eastAsia="方正仿宋_GBK" w:cs="方正仿宋_GBK"/>
          <w:spacing w:val="0"/>
          <w:w w:val="100"/>
          <w:position w:val="0"/>
          <w:sz w:val="32"/>
          <w:szCs w:val="32"/>
          <w:lang w:val="en-US" w:eastAsia="zh-CN"/>
        </w:rPr>
        <w:t>号）</w:t>
      </w:r>
      <w:r>
        <w:rPr>
          <w:rFonts w:hint="eastAsia" w:ascii="方正仿宋_GBK" w:hAnsi="方正仿宋_GBK" w:eastAsia="方正仿宋_GBK" w:cs="方正仿宋_GBK"/>
          <w:spacing w:val="0"/>
          <w:w w:val="100"/>
          <w:position w:val="0"/>
          <w:sz w:val="32"/>
          <w:szCs w:val="32"/>
          <w:lang w:val="en-US" w:eastAsia="zh-CN"/>
        </w:rPr>
        <w:t>精神</w:t>
      </w:r>
      <w:r>
        <w:rPr>
          <w:rFonts w:hint="default" w:ascii="方正仿宋_GBK" w:hAnsi="方正仿宋_GBK" w:eastAsia="方正仿宋_GBK" w:cs="方正仿宋_GBK"/>
          <w:spacing w:val="0"/>
          <w:w w:val="100"/>
          <w:position w:val="0"/>
          <w:sz w:val="32"/>
          <w:szCs w:val="32"/>
          <w:lang w:val="en-US" w:eastAsia="zh-CN"/>
        </w:rPr>
        <w:t>，现将我区中小学高级教师职称申报工作安排如下：</w:t>
      </w:r>
    </w:p>
    <w:p w14:paraId="3178C2B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eastAsia" w:ascii="方正黑体_GBK" w:hAnsi="方正黑体_GBK" w:eastAsia="方正黑体_GBK" w:cs="方正黑体_GBK"/>
          <w:spacing w:val="0"/>
          <w:w w:val="100"/>
          <w:position w:val="0"/>
          <w:sz w:val="32"/>
          <w:szCs w:val="32"/>
          <w:lang w:val="en-US" w:eastAsia="zh-CN"/>
        </w:rPr>
      </w:pPr>
      <w:r>
        <w:rPr>
          <w:rFonts w:hint="eastAsia" w:ascii="方正黑体_GBK" w:hAnsi="方正黑体_GBK" w:eastAsia="方正黑体_GBK" w:cs="方正黑体_GBK"/>
          <w:spacing w:val="0"/>
          <w:w w:val="100"/>
          <w:position w:val="0"/>
          <w:sz w:val="32"/>
          <w:szCs w:val="32"/>
          <w:lang w:val="en-US" w:eastAsia="zh-CN"/>
        </w:rPr>
        <w:t>一、申报范围及人数</w:t>
      </w:r>
    </w:p>
    <w:p w14:paraId="09A7ACC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方正仿宋_GBK" w:hAnsi="方正仿宋_GBK" w:eastAsia="方正仿宋_GBK" w:cs="方正仿宋_GBK"/>
          <w:spacing w:val="0"/>
          <w:w w:val="100"/>
          <w:position w:val="0"/>
          <w:sz w:val="32"/>
          <w:szCs w:val="32"/>
          <w:lang w:val="en-US" w:eastAsia="zh-CN"/>
        </w:rPr>
      </w:pPr>
      <w:r>
        <w:rPr>
          <w:rFonts w:hint="eastAsia" w:ascii="方正仿宋_GBK" w:hAnsi="方正仿宋_GBK" w:eastAsia="方正仿宋_GBK" w:cs="方正仿宋_GBK"/>
          <w:spacing w:val="0"/>
          <w:w w:val="100"/>
          <w:position w:val="0"/>
          <w:sz w:val="32"/>
          <w:szCs w:val="32"/>
          <w:lang w:val="en-US" w:eastAsia="zh-CN"/>
        </w:rPr>
        <w:t>教师职称评审申报范围为</w:t>
      </w:r>
      <w:r>
        <w:rPr>
          <w:rFonts w:hint="default" w:ascii="方正仿宋_GBK" w:hAnsi="方正仿宋_GBK" w:eastAsia="方正仿宋_GBK" w:cs="方正仿宋_GBK"/>
          <w:spacing w:val="0"/>
          <w:w w:val="100"/>
          <w:position w:val="0"/>
          <w:sz w:val="32"/>
          <w:szCs w:val="32"/>
          <w:lang w:val="en-US" w:eastAsia="zh-CN"/>
        </w:rPr>
        <w:t>全区普通中小学、幼儿园、特殊教育学校</w:t>
      </w:r>
      <w:r>
        <w:rPr>
          <w:rFonts w:hint="eastAsia" w:ascii="方正仿宋_GBK" w:hAnsi="方正仿宋_GBK" w:eastAsia="方正仿宋_GBK" w:cs="方正仿宋_GBK"/>
          <w:spacing w:val="0"/>
          <w:w w:val="100"/>
          <w:position w:val="0"/>
          <w:sz w:val="32"/>
          <w:szCs w:val="32"/>
          <w:lang w:val="en-US" w:eastAsia="zh-CN"/>
        </w:rPr>
        <w:t>，</w:t>
      </w:r>
      <w:r>
        <w:rPr>
          <w:rFonts w:hint="default" w:ascii="方正仿宋_GBK" w:hAnsi="方正仿宋_GBK" w:eastAsia="方正仿宋_GBK" w:cs="方正仿宋_GBK"/>
          <w:spacing w:val="0"/>
          <w:w w:val="100"/>
          <w:position w:val="0"/>
          <w:sz w:val="32"/>
          <w:szCs w:val="32"/>
          <w:lang w:val="en-US" w:eastAsia="zh-CN"/>
        </w:rPr>
        <w:t>教研、教师发展、电化教育、教育考试、教育技术装备等机构中，符合中小学高级教师（简称高级教师，副高级职称），且从事教育教学工作的在职在岗专业技术人员。民办中小学（含幼儿园）参照本通知要求执行</w:t>
      </w:r>
      <w:r>
        <w:rPr>
          <w:rFonts w:hint="eastAsia" w:ascii="方正仿宋_GBK" w:hAnsi="方正仿宋_GBK" w:eastAsia="方正仿宋_GBK" w:cs="方正仿宋_GBK"/>
          <w:spacing w:val="0"/>
          <w:w w:val="100"/>
          <w:position w:val="0"/>
          <w:sz w:val="32"/>
          <w:szCs w:val="32"/>
          <w:lang w:val="en-US" w:eastAsia="zh-CN"/>
        </w:rPr>
        <w:t>。</w:t>
      </w:r>
    </w:p>
    <w:p w14:paraId="2E48D83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公办学校（单位）应在核定的岗位结构比例和相应职务层次岗位空缺数内确定推荐人员，岗位使用数需报区教育局审核同意。除符合向基层一线倾斜的有关政策以外，超出相应岗位数申报职称的，取消职称参评资格。民办学校应按照教师体量，参照中小学专业技术岗位结构比例合理确定推选人数，并报区教育局审批同意。</w:t>
      </w:r>
    </w:p>
    <w:p w14:paraId="7A4F574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rPr>
      </w:pPr>
      <w:r>
        <w:rPr>
          <w:rFonts w:hint="default" w:ascii="Times New Roman" w:hAnsi="Times New Roman" w:eastAsia="方正黑体_GBK" w:cs="Times New Roman"/>
          <w:spacing w:val="0"/>
          <w:w w:val="100"/>
          <w:position w:val="0"/>
          <w:sz w:val="32"/>
          <w:szCs w:val="32"/>
          <w:lang w:eastAsia="zh-CN"/>
        </w:rPr>
        <w:t>二、</w:t>
      </w:r>
      <w:r>
        <w:rPr>
          <w:rFonts w:hint="default" w:ascii="Times New Roman" w:hAnsi="Times New Roman" w:eastAsia="方正黑体_GBK" w:cs="Times New Roman"/>
          <w:spacing w:val="0"/>
          <w:w w:val="100"/>
          <w:position w:val="0"/>
          <w:sz w:val="32"/>
          <w:szCs w:val="32"/>
        </w:rPr>
        <w:t>申报基本条件</w:t>
      </w:r>
    </w:p>
    <w:p w14:paraId="13C73E4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楷体_GBK" w:cs="Times New Roman"/>
          <w:spacing w:val="0"/>
          <w:w w:val="100"/>
          <w:position w:val="0"/>
          <w:sz w:val="32"/>
          <w:szCs w:val="32"/>
        </w:rPr>
        <w:t>（一）思想政治和职业道德要求。</w:t>
      </w:r>
      <w:r>
        <w:rPr>
          <w:rFonts w:hint="default" w:ascii="Times New Roman" w:hAnsi="Times New Roman" w:eastAsia="方正仿宋_GBK" w:cs="Times New Roman"/>
          <w:spacing w:val="0"/>
          <w:w w:val="100"/>
          <w:position w:val="0"/>
          <w:sz w:val="32"/>
          <w:szCs w:val="32"/>
        </w:rPr>
        <w:t>申报人要深入学习领会习近平新时代中国特色社会主义思想，拥护中国共产党的领导，热爱祖国，热爱人民，遵守宪法和法律，贯彻落实党的教育方针政策，落实立德树人根本任务，遵循教育规律，准确理解和带头践行社会主义核心价值观，自觉遵守《新时代中小学教师职业行为十项准则》《新时代幼儿园教师职业行为十项准则》等教师职业道德规章制度，以德立身、以德立学、以德施教、以德育德，坚持教书与育人、言传与身教、潜心问道与关注社会、学术自由与学术规范相统一，争做“四有”好老师，全心全意做学生锤炼品格、学习知识、创新思维、奉献祖国的引路人。</w:t>
      </w:r>
    </w:p>
    <w:p w14:paraId="32FB83E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楷体_GBK" w:cs="Times New Roman"/>
          <w:spacing w:val="0"/>
          <w:w w:val="100"/>
          <w:position w:val="0"/>
          <w:sz w:val="32"/>
          <w:szCs w:val="32"/>
        </w:rPr>
        <w:t>（二）教师资格及相关要求。</w:t>
      </w:r>
      <w:r>
        <w:rPr>
          <w:rFonts w:hint="default" w:ascii="Times New Roman" w:hAnsi="Times New Roman" w:eastAsia="方正仿宋_GBK" w:cs="Times New Roman"/>
          <w:spacing w:val="0"/>
          <w:w w:val="100"/>
          <w:position w:val="0"/>
          <w:sz w:val="32"/>
          <w:szCs w:val="32"/>
        </w:rPr>
        <w:t>具备《教师资格条例》规定的教师资格和岗位所需的身心条件、专业知识和教育教学能力，在教育教学一线任教，达到本地区教育行政部门及学校关于教学工作量、教育培训、教师考核等有关要求，切实履行教师岗位职责和义务；在本单位民主推荐测评满意率达到</w:t>
      </w:r>
      <w:r>
        <w:rPr>
          <w:rFonts w:hint="default" w:ascii="Times New Roman" w:hAnsi="Times New Roman" w:eastAsia="方正仿宋_GBK" w:cs="Times New Roman"/>
          <w:snapToGrid w:val="0"/>
          <w:color w:val="000000"/>
          <w:spacing w:val="0"/>
          <w:w w:val="100"/>
          <w:position w:val="0"/>
          <w:sz w:val="32"/>
          <w:szCs w:val="32"/>
          <w:lang w:val="en-US" w:eastAsia="zh-CN" w:bidi="ar-SA"/>
        </w:rPr>
        <w:t>75%</w:t>
      </w:r>
      <w:r>
        <w:rPr>
          <w:rFonts w:hint="default" w:ascii="Times New Roman" w:hAnsi="Times New Roman" w:eastAsia="方正仿宋_GBK" w:cs="Times New Roman"/>
          <w:spacing w:val="0"/>
          <w:w w:val="100"/>
          <w:position w:val="0"/>
          <w:sz w:val="32"/>
          <w:szCs w:val="32"/>
        </w:rPr>
        <w:t>以上</w:t>
      </w:r>
      <w:r>
        <w:rPr>
          <w:rFonts w:hint="default" w:ascii="Times New Roman" w:hAnsi="Times New Roman" w:eastAsia="方正仿宋_GBK" w:cs="Times New Roman"/>
          <w:spacing w:val="0"/>
          <w:w w:val="100"/>
          <w:position w:val="0"/>
          <w:sz w:val="32"/>
          <w:szCs w:val="32"/>
          <w:lang w:val="en-US" w:eastAsia="zh-CN"/>
        </w:rPr>
        <w:t>。</w:t>
      </w:r>
    </w:p>
    <w:p w14:paraId="26516B2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rPr>
        <w:t>（三）学历学位及资历要求。</w:t>
      </w:r>
      <w:r>
        <w:rPr>
          <w:rFonts w:hint="default" w:ascii="Times New Roman" w:hAnsi="Times New Roman" w:eastAsia="方正仿宋_GBK" w:cs="Times New Roman"/>
          <w:snapToGrid w:val="0"/>
          <w:color w:val="000000"/>
          <w:spacing w:val="0"/>
          <w:w w:val="100"/>
          <w:position w:val="0"/>
          <w:sz w:val="32"/>
          <w:szCs w:val="32"/>
          <w:lang w:val="en-US" w:eastAsia="zh-CN" w:bidi="ar-SA"/>
        </w:rPr>
        <w:t>具备相应任教学段所需学历要求：具备博士学位，在一级教师岗位任教2年以上；具备硕士学位、学士学位、大学本科学历，在一级教师岗位任教5年以上；具备大学专科学历，在初中以下学段一级教师岗位任教5年以上。</w:t>
      </w:r>
    </w:p>
    <w:p w14:paraId="19EB999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申报人的任职资格的</w:t>
      </w:r>
      <w:r>
        <w:rPr>
          <w:rFonts w:hint="eastAsia" w:ascii="Times New Roman" w:hAnsi="Times New Roman" w:eastAsia="方正仿宋_GBK" w:cs="Times New Roman"/>
          <w:snapToGrid w:val="0"/>
          <w:color w:val="000000"/>
          <w:spacing w:val="0"/>
          <w:w w:val="100"/>
          <w:position w:val="0"/>
          <w:sz w:val="32"/>
          <w:szCs w:val="32"/>
          <w:lang w:val="en-US" w:eastAsia="zh-CN" w:bidi="ar-SA"/>
        </w:rPr>
        <w:t>计算</w:t>
      </w:r>
      <w:r>
        <w:rPr>
          <w:rFonts w:hint="default" w:ascii="Times New Roman" w:hAnsi="Times New Roman" w:eastAsia="方正仿宋_GBK" w:cs="Times New Roman"/>
          <w:snapToGrid w:val="0"/>
          <w:color w:val="000000"/>
          <w:spacing w:val="0"/>
          <w:w w:val="100"/>
          <w:position w:val="0"/>
          <w:sz w:val="32"/>
          <w:szCs w:val="32"/>
          <w:lang w:val="en-US" w:eastAsia="zh-CN" w:bidi="ar-SA"/>
        </w:rPr>
        <w:t>截止日期</w:t>
      </w:r>
      <w:r>
        <w:rPr>
          <w:rFonts w:hint="eastAsia" w:ascii="Times New Roman" w:hAnsi="Times New Roman" w:eastAsia="方正仿宋_GBK" w:cs="Times New Roman"/>
          <w:snapToGrid w:val="0"/>
          <w:color w:val="000000"/>
          <w:spacing w:val="0"/>
          <w:w w:val="100"/>
          <w:position w:val="0"/>
          <w:sz w:val="32"/>
          <w:szCs w:val="32"/>
          <w:lang w:val="en-US" w:eastAsia="zh-CN" w:bidi="ar-SA"/>
        </w:rPr>
        <w:t>均</w:t>
      </w:r>
      <w:r>
        <w:rPr>
          <w:rFonts w:hint="default" w:ascii="Times New Roman" w:hAnsi="Times New Roman" w:eastAsia="方正仿宋_GBK" w:cs="Times New Roman"/>
          <w:snapToGrid w:val="0"/>
          <w:color w:val="000000"/>
          <w:spacing w:val="0"/>
          <w:w w:val="100"/>
          <w:position w:val="0"/>
          <w:sz w:val="32"/>
          <w:szCs w:val="32"/>
          <w:lang w:val="en-US" w:eastAsia="zh-CN" w:bidi="ar-SA"/>
        </w:rPr>
        <w:t>为202</w:t>
      </w:r>
      <w:r>
        <w:rPr>
          <w:rFonts w:hint="eastAsia" w:ascii="Times New Roman" w:hAnsi="Times New Roman" w:eastAsia="方正仿宋_GBK" w:cs="Times New Roman"/>
          <w:snapToGrid w:val="0"/>
          <w:color w:val="000000"/>
          <w:spacing w:val="0"/>
          <w:w w:val="100"/>
          <w:position w:val="0"/>
          <w:sz w:val="32"/>
          <w:szCs w:val="32"/>
          <w:lang w:val="en-US" w:eastAsia="zh-CN" w:bidi="ar-SA"/>
        </w:rPr>
        <w:t>5</w:t>
      </w:r>
      <w:r>
        <w:rPr>
          <w:rFonts w:hint="default" w:ascii="Times New Roman" w:hAnsi="Times New Roman" w:eastAsia="方正仿宋_GBK" w:cs="Times New Roman"/>
          <w:snapToGrid w:val="0"/>
          <w:color w:val="000000"/>
          <w:spacing w:val="0"/>
          <w:w w:val="100"/>
          <w:position w:val="0"/>
          <w:sz w:val="32"/>
          <w:szCs w:val="32"/>
          <w:lang w:val="en-US" w:eastAsia="zh-CN" w:bidi="ar-SA"/>
        </w:rPr>
        <w:t>年12月31日。公办学校（单位）在编人员从初次聘任相应职务层次最低岗位等级的聘任时间起算，岗位聘任时间应在符合任职年限规定的相应年度的12月31日及之前（例：申报人为本科学历，申报高级教师职称，任职年限要求为5年，其初次聘任中级岗位的时间应在2020年12月31日及之前）；公办学校（单位）非在编教师及民办学校教师从本人取得有效的专业技术职务任职资格证书上标明的任职资格时间（或评审时间）起算，任职资格时间应在符合任职年限规定的相应年度的12月31日及之前。其他证明不予认可。</w:t>
      </w:r>
    </w:p>
    <w:p w14:paraId="395F6F7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lang w:val="en-US" w:eastAsia="zh-CN"/>
        </w:rPr>
        <w:t>（四）专业能力及业绩要求。</w:t>
      </w:r>
      <w:r>
        <w:rPr>
          <w:rFonts w:hint="default" w:ascii="Times New Roman" w:hAnsi="Times New Roman" w:eastAsia="方正仿宋_GBK" w:cs="Times New Roman"/>
          <w:snapToGrid w:val="0"/>
          <w:color w:val="000000"/>
          <w:spacing w:val="0"/>
          <w:w w:val="100"/>
          <w:position w:val="0"/>
          <w:sz w:val="32"/>
          <w:szCs w:val="32"/>
          <w:lang w:val="en-US" w:eastAsia="zh-CN" w:bidi="ar-SA"/>
        </w:rPr>
        <w:t>申报</w:t>
      </w:r>
      <w:r>
        <w:rPr>
          <w:rFonts w:hint="eastAsia" w:ascii="Times New Roman" w:hAnsi="Times New Roman" w:eastAsia="方正仿宋_GBK" w:cs="Times New Roman"/>
          <w:snapToGrid w:val="0"/>
          <w:color w:val="000000"/>
          <w:spacing w:val="0"/>
          <w:w w:val="100"/>
          <w:position w:val="0"/>
          <w:sz w:val="32"/>
          <w:szCs w:val="32"/>
          <w:lang w:val="en-US" w:eastAsia="zh-CN" w:bidi="ar-SA"/>
        </w:rPr>
        <w:t>中小学</w:t>
      </w:r>
      <w:r>
        <w:rPr>
          <w:rFonts w:hint="default" w:ascii="Times New Roman" w:hAnsi="Times New Roman" w:eastAsia="方正仿宋_GBK" w:cs="Times New Roman"/>
          <w:snapToGrid w:val="0"/>
          <w:color w:val="000000"/>
          <w:spacing w:val="0"/>
          <w:w w:val="100"/>
          <w:position w:val="0"/>
          <w:sz w:val="32"/>
          <w:szCs w:val="32"/>
          <w:lang w:val="en-US" w:eastAsia="zh-CN" w:bidi="ar-SA"/>
        </w:rPr>
        <w:t>高级教师职称的人员，其专业能力和业绩须分别符合《四川省中小学教师职称申报评审基本条件》（川教〔2020〕85号）</w:t>
      </w:r>
      <w:r>
        <w:rPr>
          <w:rFonts w:hint="eastAsia" w:ascii="Times New Roman" w:hAnsi="Times New Roman" w:eastAsia="方正仿宋_GBK" w:cs="Times New Roman"/>
          <w:snapToGrid w:val="0"/>
          <w:color w:val="000000"/>
          <w:spacing w:val="0"/>
          <w:w w:val="100"/>
          <w:position w:val="0"/>
          <w:sz w:val="32"/>
          <w:szCs w:val="32"/>
          <w:lang w:val="en-US" w:eastAsia="zh-CN" w:bidi="ar-SA"/>
        </w:rPr>
        <w:t>第十三条、</w:t>
      </w:r>
      <w:r>
        <w:rPr>
          <w:rFonts w:hint="default" w:ascii="Times New Roman" w:hAnsi="Times New Roman" w:eastAsia="方正仿宋_GBK" w:cs="Times New Roman"/>
          <w:snapToGrid w:val="0"/>
          <w:color w:val="000000"/>
          <w:spacing w:val="0"/>
          <w:w w:val="100"/>
          <w:position w:val="0"/>
          <w:sz w:val="32"/>
          <w:szCs w:val="32"/>
          <w:lang w:val="en-US" w:eastAsia="zh-CN" w:bidi="ar-SA"/>
        </w:rPr>
        <w:t>十四条规定。</w:t>
      </w:r>
    </w:p>
    <w:p w14:paraId="11A6444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各学校（单位）要坚持正确的职称评价导向，按</w:t>
      </w:r>
      <w:r>
        <w:rPr>
          <w:rFonts w:hint="eastAsia" w:ascii="方正仿宋_GBK" w:hAnsi="方正仿宋_GBK" w:eastAsia="方正仿宋_GBK" w:cs="方正仿宋_GBK"/>
          <w:snapToGrid w:val="0"/>
          <w:color w:val="000000"/>
          <w:spacing w:val="0"/>
          <w:w w:val="100"/>
          <w:position w:val="0"/>
          <w:sz w:val="32"/>
          <w:szCs w:val="32"/>
          <w:lang w:val="en-US" w:eastAsia="zh-CN" w:bidi="ar-SA"/>
        </w:rPr>
        <w:t>照“重师德、重业绩、重能力、讲贡献”</w:t>
      </w:r>
      <w:r>
        <w:rPr>
          <w:rFonts w:hint="default" w:ascii="Times New Roman" w:hAnsi="Times New Roman" w:eastAsia="方正仿宋_GBK" w:cs="Times New Roman"/>
          <w:snapToGrid w:val="0"/>
          <w:color w:val="000000"/>
          <w:spacing w:val="0"/>
          <w:w w:val="100"/>
          <w:position w:val="0"/>
          <w:sz w:val="32"/>
          <w:szCs w:val="32"/>
          <w:lang w:val="en-US" w:eastAsia="zh-CN" w:bidi="ar-SA"/>
        </w:rPr>
        <w:t>的原则，切实将确有真才实学、师德高尚、教书育人成绩显著、专业技术水平已达到任职条件的教师推荐出来。</w:t>
      </w:r>
    </w:p>
    <w:p w14:paraId="48144C6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楷体_GBK" w:cs="Times New Roman"/>
          <w:spacing w:val="0"/>
          <w:w w:val="100"/>
          <w:position w:val="0"/>
          <w:sz w:val="32"/>
          <w:szCs w:val="32"/>
          <w:lang w:val="en-US" w:eastAsia="zh-CN"/>
        </w:rPr>
        <w:t>（五）继续教育要求。</w:t>
      </w:r>
      <w:r>
        <w:rPr>
          <w:rFonts w:hint="default" w:ascii="Times New Roman" w:hAnsi="Times New Roman" w:eastAsia="方正仿宋_GBK" w:cs="Times New Roman"/>
          <w:snapToGrid w:val="0"/>
          <w:color w:val="000000"/>
          <w:spacing w:val="0"/>
          <w:w w:val="100"/>
          <w:position w:val="0"/>
          <w:sz w:val="32"/>
          <w:szCs w:val="32"/>
          <w:lang w:val="en-US" w:eastAsia="zh-CN" w:bidi="ar-SA"/>
        </w:rPr>
        <w:t>任现职期间，按照《专业技术人员继续教育规定》（人社部第25号令）和《关于〈专业技术人员继续教育规定〉的贯彻实施意见》（川人社发〔2016〕20号）等文件要求，结合工作实际</w:t>
      </w:r>
      <w:r>
        <w:rPr>
          <w:rFonts w:hint="eastAsia" w:ascii="Times New Roman" w:hAnsi="Times New Roman" w:eastAsia="方正仿宋_GBK" w:cs="Times New Roman"/>
          <w:snapToGrid w:val="0"/>
          <w:color w:val="000000"/>
          <w:spacing w:val="0"/>
          <w:w w:val="100"/>
          <w:position w:val="0"/>
          <w:sz w:val="32"/>
          <w:szCs w:val="32"/>
          <w:lang w:val="en-US" w:eastAsia="zh-CN" w:bidi="ar-SA"/>
        </w:rPr>
        <w:t>参加继续教育</w:t>
      </w:r>
      <w:r>
        <w:rPr>
          <w:rFonts w:hint="default" w:ascii="Times New Roman" w:hAnsi="Times New Roman" w:eastAsia="方正仿宋_GBK" w:cs="Times New Roman"/>
          <w:snapToGrid w:val="0"/>
          <w:color w:val="000000"/>
          <w:spacing w:val="0"/>
          <w:w w:val="100"/>
          <w:position w:val="0"/>
          <w:sz w:val="32"/>
          <w:szCs w:val="32"/>
          <w:lang w:val="en-US" w:eastAsia="zh-CN" w:bidi="ar-SA"/>
        </w:rPr>
        <w:t>，</w:t>
      </w:r>
      <w:r>
        <w:rPr>
          <w:rFonts w:hint="eastAsia" w:ascii="Times New Roman" w:hAnsi="Times New Roman" w:eastAsia="方正仿宋_GBK" w:cs="Times New Roman"/>
          <w:snapToGrid w:val="0"/>
          <w:color w:val="000000"/>
          <w:spacing w:val="0"/>
          <w:w w:val="100"/>
          <w:position w:val="0"/>
          <w:sz w:val="32"/>
          <w:szCs w:val="32"/>
          <w:lang w:val="en-US" w:eastAsia="zh-CN" w:bidi="ar-SA"/>
        </w:rPr>
        <w:t>达到相应学时要求</w:t>
      </w:r>
      <w:r>
        <w:rPr>
          <w:rFonts w:hint="default" w:ascii="Times New Roman" w:hAnsi="Times New Roman" w:eastAsia="方正仿宋_GBK" w:cs="Times New Roman"/>
          <w:snapToGrid w:val="0"/>
          <w:color w:val="000000"/>
          <w:spacing w:val="0"/>
          <w:w w:val="100"/>
          <w:position w:val="0"/>
          <w:sz w:val="32"/>
          <w:szCs w:val="32"/>
          <w:lang w:val="en-US" w:eastAsia="zh-CN" w:bidi="ar-SA"/>
        </w:rPr>
        <w:t>。</w:t>
      </w:r>
    </w:p>
    <w:p w14:paraId="188326E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楷体_GBK" w:cs="Times New Roman"/>
          <w:spacing w:val="0"/>
          <w:w w:val="100"/>
          <w:position w:val="0"/>
          <w:sz w:val="32"/>
          <w:szCs w:val="32"/>
          <w:lang w:val="en-US" w:eastAsia="zh-CN"/>
        </w:rPr>
        <w:t>（六）信息技术应用能力要求。</w:t>
      </w:r>
      <w:r>
        <w:rPr>
          <w:rFonts w:hint="default" w:ascii="Times New Roman" w:hAnsi="Times New Roman" w:eastAsia="方正仿宋_GBK" w:cs="Times New Roman"/>
          <w:snapToGrid w:val="0"/>
          <w:color w:val="000000"/>
          <w:spacing w:val="0"/>
          <w:w w:val="100"/>
          <w:position w:val="0"/>
          <w:sz w:val="32"/>
          <w:szCs w:val="32"/>
          <w:lang w:val="en-US" w:eastAsia="zh-CN" w:bidi="ar-SA"/>
        </w:rPr>
        <w:t>具备相应教师信息技术应用能力，取得中小学教师信息技术应用能力提升培训结业证或全国计算机等级考试证书。</w:t>
      </w:r>
    </w:p>
    <w:p w14:paraId="006A4B5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lang w:val="en-US" w:eastAsia="zh-CN"/>
        </w:rPr>
        <w:t>（七）年度考核要求。</w:t>
      </w:r>
      <w:r>
        <w:rPr>
          <w:rFonts w:hint="default" w:ascii="Times New Roman" w:hAnsi="Times New Roman" w:eastAsia="方正仿宋_GBK" w:cs="Times New Roman"/>
          <w:snapToGrid w:val="0"/>
          <w:color w:val="000000"/>
          <w:spacing w:val="0"/>
          <w:w w:val="100"/>
          <w:position w:val="0"/>
          <w:sz w:val="32"/>
          <w:szCs w:val="32"/>
          <w:lang w:val="en-US" w:eastAsia="zh-CN" w:bidi="ar-SA"/>
        </w:rPr>
        <w:t>胜任本职工作，申报前规定任职年限的年度考核结果均为合格以上。</w:t>
      </w:r>
    </w:p>
    <w:p w14:paraId="44CE4C8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lang w:val="en-US" w:eastAsia="zh-CN"/>
        </w:rPr>
        <w:t>（八）思想政治教育工作经历要求。</w:t>
      </w:r>
      <w:r>
        <w:rPr>
          <w:rFonts w:hint="default" w:ascii="Times New Roman" w:hAnsi="Times New Roman" w:eastAsia="方正仿宋_GBK" w:cs="Times New Roman"/>
          <w:snapToGrid w:val="0"/>
          <w:color w:val="000000"/>
          <w:spacing w:val="0"/>
          <w:w w:val="100"/>
          <w:position w:val="0"/>
          <w:sz w:val="32"/>
          <w:szCs w:val="32"/>
          <w:lang w:val="en-US" w:eastAsia="zh-CN" w:bidi="ar-SA"/>
        </w:rPr>
        <w:t>各中小学校（含特殊教育学校）申报人应具有一定的学生思想政治教育工作经历。评聘一级教师及以上职称，要有任现职以来2年以上从事学生思想政治教育（含班主任、团委、少工委、少先队辅导员、青少年科技辅导员及学校中层及以上领导干部等）工作经历且考核</w:t>
      </w:r>
      <w:r>
        <w:rPr>
          <w:rFonts w:hint="default" w:ascii="方正仿宋_GBK" w:hAnsi="方正仿宋_GBK" w:eastAsia="方正仿宋_GBK" w:cs="方正仿宋_GBK"/>
          <w:snapToGrid w:val="0"/>
          <w:color w:val="000000"/>
          <w:spacing w:val="0"/>
          <w:w w:val="100"/>
          <w:position w:val="0"/>
          <w:sz w:val="32"/>
          <w:szCs w:val="32"/>
          <w:lang w:val="en-US" w:eastAsia="zh-CN" w:bidi="ar-SA"/>
        </w:rPr>
        <w:t>“合格”</w:t>
      </w:r>
      <w:r>
        <w:rPr>
          <w:rFonts w:hint="default" w:ascii="Times New Roman" w:hAnsi="Times New Roman" w:eastAsia="方正仿宋_GBK" w:cs="Times New Roman"/>
          <w:snapToGrid w:val="0"/>
          <w:color w:val="000000"/>
          <w:spacing w:val="0"/>
          <w:w w:val="100"/>
          <w:position w:val="0"/>
          <w:sz w:val="32"/>
          <w:szCs w:val="32"/>
          <w:lang w:val="en-US" w:eastAsia="zh-CN" w:bidi="ar-SA"/>
        </w:rPr>
        <w:t>以上。</w:t>
      </w:r>
    </w:p>
    <w:p w14:paraId="37ED35B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lang w:val="en-US" w:eastAsia="zh-CN"/>
        </w:rPr>
        <w:t>（九）支教工作要求。</w:t>
      </w:r>
      <w:r>
        <w:rPr>
          <w:rFonts w:hint="default" w:ascii="Times New Roman" w:hAnsi="Times New Roman" w:eastAsia="方正仿宋_GBK" w:cs="Times New Roman"/>
          <w:snapToGrid w:val="0"/>
          <w:color w:val="000000"/>
          <w:spacing w:val="0"/>
          <w:w w:val="100"/>
          <w:position w:val="0"/>
          <w:sz w:val="32"/>
          <w:szCs w:val="32"/>
          <w:lang w:val="en-US" w:eastAsia="zh-CN" w:bidi="ar-SA"/>
        </w:rPr>
        <w:t>城区（含县城）中小学校教师评聘一级教师以上职务，要有任现职以来1年以上或从教以来2年以上在薄弱学校、农村学校或</w:t>
      </w:r>
      <w:r>
        <w:rPr>
          <w:rFonts w:hint="default" w:ascii="方正仿宋_GBK" w:hAnsi="方正仿宋_GBK" w:eastAsia="方正仿宋_GBK" w:cs="方正仿宋_GBK"/>
          <w:snapToGrid w:val="0"/>
          <w:color w:val="000000"/>
          <w:spacing w:val="0"/>
          <w:w w:val="100"/>
          <w:position w:val="0"/>
          <w:sz w:val="32"/>
          <w:szCs w:val="32"/>
          <w:lang w:val="en-US" w:eastAsia="zh-CN" w:bidi="ar-SA"/>
        </w:rPr>
        <w:t>“四大片区”</w:t>
      </w:r>
      <w:r>
        <w:rPr>
          <w:rFonts w:hint="eastAsia" w:ascii="Times New Roman" w:hAnsi="Times New Roman" w:eastAsia="方正仿宋_GBK" w:cs="Times New Roman"/>
          <w:snapToGrid w:val="0"/>
          <w:color w:val="000000"/>
          <w:spacing w:val="0"/>
          <w:w w:val="100"/>
          <w:position w:val="0"/>
          <w:sz w:val="32"/>
          <w:szCs w:val="32"/>
          <w:lang w:val="en-US" w:eastAsia="zh-CN" w:bidi="ar-SA"/>
        </w:rPr>
        <w:t>（指秦巴山区、乌蒙山区、大小凉山彝区、高原藏区）</w:t>
      </w:r>
      <w:r>
        <w:rPr>
          <w:rFonts w:hint="default" w:ascii="Times New Roman" w:hAnsi="Times New Roman" w:eastAsia="方正仿宋_GBK" w:cs="Times New Roman"/>
          <w:snapToGrid w:val="0"/>
          <w:color w:val="000000"/>
          <w:spacing w:val="0"/>
          <w:w w:val="100"/>
          <w:position w:val="0"/>
          <w:sz w:val="32"/>
          <w:szCs w:val="32"/>
          <w:lang w:val="en-US" w:eastAsia="zh-CN" w:bidi="ar-SA"/>
        </w:rPr>
        <w:t>学校支教（从教）经历。为薄弱学校、农村学校</w:t>
      </w:r>
      <w:r>
        <w:rPr>
          <w:rFonts w:hint="default" w:ascii="方正仿宋_GBK" w:hAnsi="方正仿宋_GBK" w:eastAsia="方正仿宋_GBK" w:cs="方正仿宋_GBK"/>
          <w:snapToGrid w:val="0"/>
          <w:color w:val="000000"/>
          <w:spacing w:val="0"/>
          <w:w w:val="100"/>
          <w:position w:val="0"/>
          <w:sz w:val="32"/>
          <w:szCs w:val="32"/>
          <w:lang w:val="en-US" w:eastAsia="zh-CN" w:bidi="ar-SA"/>
        </w:rPr>
        <w:t>或“四大片区”学</w:t>
      </w:r>
      <w:r>
        <w:rPr>
          <w:rFonts w:hint="default" w:ascii="Times New Roman" w:hAnsi="Times New Roman" w:eastAsia="方正仿宋_GBK" w:cs="Times New Roman"/>
          <w:snapToGrid w:val="0"/>
          <w:color w:val="000000"/>
          <w:spacing w:val="0"/>
          <w:w w:val="100"/>
          <w:position w:val="0"/>
          <w:sz w:val="32"/>
          <w:szCs w:val="32"/>
          <w:lang w:val="en-US" w:eastAsia="zh-CN" w:bidi="ar-SA"/>
        </w:rPr>
        <w:t>校采取线上途径教学、免费提供优质资源，以及送培送教、走教的，由区教育人才服务中心及上级教育行政部门结合使用情况、在线点击量等认定，其折合的相应课时量，对照当地教师基本工作量标准换算的时间，视作相应支教（从教）经历。其中，“四川云教”主播学校的教师从事网上教学的时间视为支教（从教）经历。</w:t>
      </w:r>
    </w:p>
    <w:p w14:paraId="2CA79B5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（十）向基层一线倾斜的有关政策要求</w:t>
      </w:r>
    </w:p>
    <w:p w14:paraId="70AB726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根据《四川省中小学教师职称申报评审基本条件》</w:t>
      </w:r>
      <w:r>
        <w:rPr>
          <w:rFonts w:hint="eastAsia" w:ascii="Times New Roman" w:hAnsi="Times New Roman" w:eastAsia="方正仿宋_GBK" w:cs="Times New Roman"/>
          <w:snapToGrid w:val="0"/>
          <w:color w:val="000000"/>
          <w:spacing w:val="0"/>
          <w:w w:val="100"/>
          <w:position w:val="0"/>
          <w:sz w:val="32"/>
          <w:szCs w:val="32"/>
          <w:lang w:val="en-US" w:eastAsia="zh-CN" w:bidi="ar-SA"/>
        </w:rPr>
        <w:t>（</w:t>
      </w:r>
      <w:r>
        <w:rPr>
          <w:rFonts w:hint="default" w:ascii="Times New Roman" w:hAnsi="Times New Roman" w:eastAsia="方正仿宋_GBK" w:cs="Times New Roman"/>
          <w:snapToGrid w:val="0"/>
          <w:color w:val="000000"/>
          <w:spacing w:val="0"/>
          <w:w w:val="100"/>
          <w:position w:val="0"/>
          <w:sz w:val="32"/>
          <w:szCs w:val="32"/>
          <w:lang w:val="en-US" w:eastAsia="zh-CN" w:bidi="ar-SA"/>
        </w:rPr>
        <w:t>川教〔2020〕85号）第二章第十六条、第十七条规定：</w:t>
      </w:r>
    </w:p>
    <w:p w14:paraId="3EA0EF4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1.工龄累计满30年和距法定退休年龄不足5年的申报人，可不作支教、信息技术应用能力要求。</w:t>
      </w:r>
    </w:p>
    <w:p w14:paraId="129AF6E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2.任现职期间，援藏援彝服务1年及以上且年度考核合格的，可提前1年申报高一级职称。</w:t>
      </w:r>
    </w:p>
    <w:p w14:paraId="3FA150C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3.任现职期间，在</w:t>
      </w:r>
      <w:r>
        <w:rPr>
          <w:rFonts w:hint="eastAsia" w:ascii="方正仿宋_GBK" w:hAnsi="方正仿宋_GBK" w:eastAsia="方正仿宋_GBK" w:cs="方正仿宋_GBK"/>
          <w:snapToGrid w:val="0"/>
          <w:color w:val="000000"/>
          <w:spacing w:val="0"/>
          <w:w w:val="100"/>
          <w:position w:val="0"/>
          <w:sz w:val="32"/>
          <w:szCs w:val="32"/>
          <w:lang w:val="en-US" w:eastAsia="zh-CN" w:bidi="ar-SA"/>
        </w:rPr>
        <w:t>“四大片区”</w:t>
      </w:r>
      <w:r>
        <w:rPr>
          <w:rFonts w:hint="default" w:ascii="Times New Roman" w:hAnsi="Times New Roman" w:eastAsia="方正仿宋_GBK" w:cs="Times New Roman"/>
          <w:snapToGrid w:val="0"/>
          <w:color w:val="000000"/>
          <w:spacing w:val="0"/>
          <w:w w:val="100"/>
          <w:position w:val="0"/>
          <w:sz w:val="32"/>
          <w:szCs w:val="32"/>
          <w:lang w:val="en-US" w:eastAsia="zh-CN" w:bidi="ar-SA"/>
        </w:rPr>
        <w:t>服务1年及以上且年度考核合格的，可提前1年申报高一级职称。</w:t>
      </w:r>
    </w:p>
    <w:p w14:paraId="768A764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4.在基层工作累计满25年的，可降低一个学历等次申报评审高级职称。</w:t>
      </w:r>
    </w:p>
    <w:p w14:paraId="4FDB7B1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按照本项第2、3、4条政策进行申报的人员，均应按破格申报程序执行。</w:t>
      </w:r>
    </w:p>
    <w:p w14:paraId="3F99EFB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（十一）其他要求</w:t>
      </w:r>
    </w:p>
    <w:p w14:paraId="69CF40F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1.逐级申报。根据《职称评审管理暂行规定》（人力资源和社会保障部令第40号）规定，申报人应逐级申报职称评审，不能跨职称层级申报。</w:t>
      </w:r>
    </w:p>
    <w:p w14:paraId="05466C7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2.缴纳社保。按照《成都市202</w:t>
      </w:r>
      <w:r>
        <w:rPr>
          <w:rFonts w:hint="eastAsia" w:ascii="Times New Roman" w:hAnsi="Times New Roman" w:eastAsia="方正仿宋_GBK" w:cs="Times New Roman"/>
          <w:snapToGrid w:val="0"/>
          <w:color w:val="000000"/>
          <w:spacing w:val="0"/>
          <w:w w:val="100"/>
          <w:position w:val="0"/>
          <w:sz w:val="32"/>
          <w:szCs w:val="32"/>
          <w:lang w:val="en-US" w:eastAsia="zh-CN" w:bidi="ar-SA"/>
        </w:rPr>
        <w:t>5</w:t>
      </w:r>
      <w:r>
        <w:rPr>
          <w:rFonts w:hint="default" w:ascii="Times New Roman" w:hAnsi="Times New Roman" w:eastAsia="方正仿宋_GBK" w:cs="Times New Roman"/>
          <w:snapToGrid w:val="0"/>
          <w:color w:val="000000"/>
          <w:spacing w:val="0"/>
          <w:w w:val="100"/>
          <w:position w:val="0"/>
          <w:sz w:val="32"/>
          <w:szCs w:val="32"/>
          <w:lang w:val="en-US" w:eastAsia="zh-CN" w:bidi="ar-SA"/>
        </w:rPr>
        <w:t>年职称申报评审工作方案》（成人社职称〔202</w:t>
      </w:r>
      <w:r>
        <w:rPr>
          <w:rFonts w:hint="eastAsia" w:ascii="Times New Roman" w:hAnsi="Times New Roman" w:eastAsia="方正仿宋_GBK" w:cs="Times New Roman"/>
          <w:snapToGrid w:val="0"/>
          <w:color w:val="000000"/>
          <w:spacing w:val="0"/>
          <w:w w:val="100"/>
          <w:position w:val="0"/>
          <w:sz w:val="32"/>
          <w:szCs w:val="32"/>
          <w:lang w:val="en-US" w:eastAsia="zh-CN" w:bidi="ar-SA"/>
        </w:rPr>
        <w:t>5</w:t>
      </w:r>
      <w:r>
        <w:rPr>
          <w:rFonts w:hint="default" w:ascii="Times New Roman" w:hAnsi="Times New Roman" w:eastAsia="方正仿宋_GBK" w:cs="Times New Roman"/>
          <w:snapToGrid w:val="0"/>
          <w:color w:val="000000"/>
          <w:spacing w:val="0"/>
          <w:w w:val="100"/>
          <w:position w:val="0"/>
          <w:sz w:val="32"/>
          <w:szCs w:val="32"/>
          <w:lang w:val="en-US" w:eastAsia="zh-CN" w:bidi="ar-SA"/>
        </w:rPr>
        <w:t>〕</w:t>
      </w:r>
      <w:r>
        <w:rPr>
          <w:rFonts w:hint="eastAsia" w:ascii="Times New Roman" w:hAnsi="Times New Roman" w:eastAsia="方正仿宋_GBK" w:cs="Times New Roman"/>
          <w:snapToGrid w:val="0"/>
          <w:color w:val="000000"/>
          <w:spacing w:val="0"/>
          <w:w w:val="100"/>
          <w:position w:val="0"/>
          <w:sz w:val="32"/>
          <w:szCs w:val="32"/>
          <w:lang w:val="en-US" w:eastAsia="zh-CN" w:bidi="ar-SA"/>
        </w:rPr>
        <w:t>62</w:t>
      </w:r>
      <w:r>
        <w:rPr>
          <w:rFonts w:hint="default" w:ascii="Times New Roman" w:hAnsi="Times New Roman" w:eastAsia="方正仿宋_GBK" w:cs="Times New Roman"/>
          <w:snapToGrid w:val="0"/>
          <w:color w:val="000000"/>
          <w:spacing w:val="0"/>
          <w:w w:val="100"/>
          <w:position w:val="0"/>
          <w:sz w:val="32"/>
          <w:szCs w:val="32"/>
          <w:lang w:val="en-US" w:eastAsia="zh-CN" w:bidi="ar-SA"/>
        </w:rPr>
        <w:t>号）要求，申报时最近6个月（不含申报当月）应在成都市范围内，由所在单位连续缴纳社保（现参保单位应与推荐单位一致</w:t>
      </w:r>
      <w:r>
        <w:rPr>
          <w:rFonts w:hint="eastAsia" w:ascii="Times New Roman" w:hAnsi="Times New Roman" w:eastAsia="方正仿宋_GBK" w:cs="Times New Roman"/>
          <w:snapToGrid w:val="0"/>
          <w:color w:val="000000"/>
          <w:spacing w:val="0"/>
          <w:w w:val="100"/>
          <w:position w:val="0"/>
          <w:sz w:val="32"/>
          <w:szCs w:val="32"/>
          <w:lang w:val="en-US" w:eastAsia="zh-CN" w:bidi="ar-SA"/>
        </w:rPr>
        <w:t>，与第三方人才公司签订劳动合同的应与签约公司一致</w:t>
      </w:r>
      <w:r>
        <w:rPr>
          <w:rFonts w:hint="default" w:ascii="Times New Roman" w:hAnsi="Times New Roman" w:eastAsia="方正仿宋_GBK" w:cs="Times New Roman"/>
          <w:snapToGrid w:val="0"/>
          <w:color w:val="000000"/>
          <w:spacing w:val="0"/>
          <w:w w:val="100"/>
          <w:position w:val="0"/>
          <w:sz w:val="32"/>
          <w:szCs w:val="32"/>
          <w:lang w:val="en-US" w:eastAsia="zh-CN" w:bidi="ar-SA"/>
        </w:rPr>
        <w:t>）。</w:t>
      </w:r>
    </w:p>
    <w:p w14:paraId="0D8FB41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3.职称转评。按照《成都市202</w:t>
      </w:r>
      <w:r>
        <w:rPr>
          <w:rFonts w:hint="eastAsia" w:ascii="Times New Roman" w:hAnsi="Times New Roman" w:eastAsia="方正仿宋_GBK" w:cs="Times New Roman"/>
          <w:snapToGrid w:val="0"/>
          <w:color w:val="000000"/>
          <w:spacing w:val="0"/>
          <w:w w:val="100"/>
          <w:position w:val="0"/>
          <w:sz w:val="32"/>
          <w:szCs w:val="32"/>
          <w:lang w:val="en-US" w:eastAsia="zh-CN" w:bidi="ar-SA"/>
        </w:rPr>
        <w:t>5</w:t>
      </w:r>
      <w:r>
        <w:rPr>
          <w:rFonts w:hint="default" w:ascii="Times New Roman" w:hAnsi="Times New Roman" w:eastAsia="方正仿宋_GBK" w:cs="Times New Roman"/>
          <w:snapToGrid w:val="0"/>
          <w:color w:val="000000"/>
          <w:spacing w:val="0"/>
          <w:w w:val="100"/>
          <w:position w:val="0"/>
          <w:sz w:val="32"/>
          <w:szCs w:val="32"/>
          <w:lang w:val="en-US" w:eastAsia="zh-CN" w:bidi="ar-SA"/>
        </w:rPr>
        <w:t>年职称申报评审工作方案》（成人社职称〔202</w:t>
      </w:r>
      <w:r>
        <w:rPr>
          <w:rFonts w:hint="eastAsia" w:ascii="Times New Roman" w:hAnsi="Times New Roman" w:eastAsia="方正仿宋_GBK" w:cs="Times New Roman"/>
          <w:snapToGrid w:val="0"/>
          <w:color w:val="000000"/>
          <w:spacing w:val="0"/>
          <w:w w:val="100"/>
          <w:position w:val="0"/>
          <w:sz w:val="32"/>
          <w:szCs w:val="32"/>
          <w:lang w:val="en-US" w:eastAsia="zh-CN" w:bidi="ar-SA"/>
        </w:rPr>
        <w:t>5</w:t>
      </w:r>
      <w:r>
        <w:rPr>
          <w:rFonts w:hint="default" w:ascii="Times New Roman" w:hAnsi="Times New Roman" w:eastAsia="方正仿宋_GBK" w:cs="Times New Roman"/>
          <w:snapToGrid w:val="0"/>
          <w:color w:val="000000"/>
          <w:spacing w:val="0"/>
          <w:w w:val="100"/>
          <w:position w:val="0"/>
          <w:sz w:val="32"/>
          <w:szCs w:val="32"/>
          <w:lang w:val="en-US" w:eastAsia="zh-CN" w:bidi="ar-SA"/>
        </w:rPr>
        <w:t>〕</w:t>
      </w:r>
      <w:r>
        <w:rPr>
          <w:rFonts w:hint="eastAsia" w:ascii="Times New Roman" w:hAnsi="Times New Roman" w:eastAsia="方正仿宋_GBK" w:cs="Times New Roman"/>
          <w:snapToGrid w:val="0"/>
          <w:color w:val="000000"/>
          <w:spacing w:val="0"/>
          <w:w w:val="100"/>
          <w:position w:val="0"/>
          <w:sz w:val="32"/>
          <w:szCs w:val="32"/>
          <w:lang w:val="en-US" w:eastAsia="zh-CN" w:bidi="ar-SA"/>
        </w:rPr>
        <w:t>62</w:t>
      </w:r>
      <w:r>
        <w:rPr>
          <w:rFonts w:hint="default" w:ascii="Times New Roman" w:hAnsi="Times New Roman" w:eastAsia="方正仿宋_GBK" w:cs="Times New Roman"/>
          <w:snapToGrid w:val="0"/>
          <w:color w:val="000000"/>
          <w:spacing w:val="0"/>
          <w:w w:val="100"/>
          <w:position w:val="0"/>
          <w:sz w:val="32"/>
          <w:szCs w:val="32"/>
          <w:lang w:val="en-US" w:eastAsia="zh-CN" w:bidi="ar-SA"/>
        </w:rPr>
        <w:t>号）要求，职称制度改革前取得的</w:t>
      </w:r>
      <w:r>
        <w:rPr>
          <w:rFonts w:hint="eastAsia" w:ascii="方正仿宋_GBK" w:hAnsi="方正仿宋_GBK" w:eastAsia="方正仿宋_GBK" w:cs="方正仿宋_GBK"/>
          <w:snapToGrid w:val="0"/>
          <w:color w:val="000000"/>
          <w:spacing w:val="0"/>
          <w:w w:val="100"/>
          <w:position w:val="0"/>
          <w:sz w:val="32"/>
          <w:szCs w:val="32"/>
          <w:lang w:val="en-US" w:eastAsia="zh-CN" w:bidi="ar-SA"/>
        </w:rPr>
        <w:t>“称号类”</w:t>
      </w:r>
      <w:r>
        <w:rPr>
          <w:rFonts w:hint="default" w:ascii="Times New Roman" w:hAnsi="Times New Roman" w:eastAsia="方正仿宋_GBK" w:cs="Times New Roman"/>
          <w:snapToGrid w:val="0"/>
          <w:color w:val="000000"/>
          <w:spacing w:val="0"/>
          <w:w w:val="100"/>
          <w:position w:val="0"/>
          <w:sz w:val="32"/>
          <w:szCs w:val="32"/>
          <w:lang w:val="en-US" w:eastAsia="zh-CN" w:bidi="ar-SA"/>
        </w:rPr>
        <w:t>职称的，须在我市参加同级转评后方可参加高一级职称评审。</w:t>
      </w:r>
    </w:p>
    <w:p w14:paraId="5B3C1E1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Times New Roman" w:hAnsi="Times New Roman" w:eastAsia="方正仿宋_GBK" w:cs="Times New Roman"/>
          <w:snapToGrid w:val="0"/>
          <w:color w:val="000000"/>
          <w:spacing w:val="0"/>
          <w:w w:val="100"/>
          <w:position w:val="0"/>
          <w:sz w:val="32"/>
          <w:szCs w:val="32"/>
          <w:lang w:val="en-US" w:eastAsia="zh-CN" w:bidi="ar-SA"/>
        </w:rPr>
        <w:t>4.档案管理。各民办学校申报人、公办学校非在编申报人应提前核实申报人档案情况。个人档案委托人事代理机构管理的申报人，其档案在成都的须有1年及以上工作学校（单位）业务材料，档案不在成都的</w:t>
      </w:r>
      <w:r>
        <w:rPr>
          <w:rFonts w:hint="eastAsia" w:ascii="Times New Roman" w:hAnsi="Times New Roman" w:eastAsia="方正仿宋_GBK" w:cs="Times New Roman"/>
          <w:snapToGrid w:val="0"/>
          <w:color w:val="000000"/>
          <w:spacing w:val="0"/>
          <w:w w:val="100"/>
          <w:position w:val="0"/>
          <w:sz w:val="32"/>
          <w:szCs w:val="32"/>
          <w:lang w:val="en-US" w:eastAsia="zh-CN" w:bidi="ar-SA"/>
        </w:rPr>
        <w:t>应</w:t>
      </w:r>
      <w:r>
        <w:rPr>
          <w:rFonts w:hint="default" w:ascii="Times New Roman" w:hAnsi="Times New Roman" w:eastAsia="方正仿宋_GBK" w:cs="Times New Roman"/>
          <w:snapToGrid w:val="0"/>
          <w:color w:val="000000"/>
          <w:spacing w:val="0"/>
          <w:w w:val="100"/>
          <w:position w:val="0"/>
          <w:sz w:val="32"/>
          <w:szCs w:val="32"/>
          <w:lang w:val="en-US" w:eastAsia="zh-CN" w:bidi="ar-SA"/>
        </w:rPr>
        <w:t>在申报单位工作1年及以上。申报单位负责核查申报人档案情况，经查核符合职称申报有关规定的，按照程序统一推荐上报。</w:t>
      </w:r>
    </w:p>
    <w:p w14:paraId="371E698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方正仿宋_GBK" w:hAnsi="方正仿宋_GBK" w:eastAsia="方正仿宋_GBK" w:cs="方正仿宋_GBK"/>
          <w:spacing w:val="0"/>
          <w:w w:val="100"/>
          <w:position w:val="0"/>
          <w:sz w:val="32"/>
          <w:szCs w:val="32"/>
          <w:lang w:val="en-US" w:eastAsia="zh-CN"/>
        </w:rPr>
      </w:pPr>
      <w:r>
        <w:rPr>
          <w:rFonts w:hint="eastAsia" w:ascii="Times New Roman" w:hAnsi="Times New Roman" w:eastAsia="方正楷体_GBK" w:cs="Times New Roman"/>
          <w:spacing w:val="0"/>
          <w:w w:val="100"/>
          <w:position w:val="0"/>
          <w:sz w:val="32"/>
          <w:szCs w:val="32"/>
          <w:lang w:val="en-US" w:eastAsia="zh-CN"/>
        </w:rPr>
        <w:t>（十二）</w:t>
      </w:r>
      <w:r>
        <w:rPr>
          <w:rFonts w:hint="eastAsia" w:ascii="方正仿宋_GBK" w:hAnsi="方正仿宋_GBK" w:eastAsia="方正仿宋_GBK" w:cs="方正仿宋_GBK"/>
          <w:spacing w:val="0"/>
          <w:w w:val="100"/>
          <w:position w:val="0"/>
          <w:sz w:val="32"/>
          <w:szCs w:val="32"/>
          <w:lang w:val="en-US" w:eastAsia="zh-CN"/>
        </w:rPr>
        <w:t>申报条件仅作为申报依据，申报人是否达到相应专业技术水平，由评委会评审专家综合评议提出评审意见。</w:t>
      </w:r>
    </w:p>
    <w:p w14:paraId="0CAA2B8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lang w:eastAsia="zh-CN"/>
        </w:rPr>
      </w:pPr>
      <w:r>
        <w:rPr>
          <w:rFonts w:hint="default" w:ascii="Times New Roman" w:hAnsi="Times New Roman" w:eastAsia="方正黑体_GBK" w:cs="Times New Roman"/>
          <w:spacing w:val="0"/>
          <w:w w:val="100"/>
          <w:position w:val="0"/>
          <w:sz w:val="32"/>
          <w:szCs w:val="32"/>
          <w:lang w:eastAsia="zh-CN"/>
        </w:rPr>
        <w:t>三、申报系统</w:t>
      </w:r>
    </w:p>
    <w:p w14:paraId="1FC6949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按照《关于全面推行应用四川省职称评审信息系统有关事项的通知》（川人社函〔2024〕586号）要求，并经市人社局同意，2025 年成都市中小学（含幼儿园）教师职称评审将全程使</w:t>
      </w:r>
      <w:r>
        <w:rPr>
          <w:rFonts w:hint="eastAsia" w:ascii="方正仿宋_GBK" w:hAnsi="方正仿宋_GBK" w:eastAsia="方正仿宋_GBK" w:cs="方正仿宋_GBK"/>
          <w:snapToGrid w:val="0"/>
          <w:color w:val="000000"/>
          <w:spacing w:val="0"/>
          <w:w w:val="100"/>
          <w:position w:val="0"/>
          <w:sz w:val="32"/>
          <w:szCs w:val="32"/>
          <w:lang w:val="en-US" w:eastAsia="zh-CN" w:bidi="ar-SA"/>
        </w:rPr>
        <w:t>用“四川省职称评审信息系统”</w:t>
      </w:r>
      <w:r>
        <w:rPr>
          <w:rFonts w:hint="default" w:ascii="Times New Roman" w:hAnsi="Times New Roman" w:eastAsia="方正仿宋_GBK" w:cs="Times New Roman"/>
          <w:snapToGrid w:val="0"/>
          <w:color w:val="000000"/>
          <w:spacing w:val="0"/>
          <w:w w:val="100"/>
          <w:position w:val="0"/>
          <w:sz w:val="32"/>
          <w:szCs w:val="32"/>
          <w:lang w:val="en-US" w:eastAsia="zh-CN" w:bidi="ar-SA"/>
        </w:rPr>
        <w:t>（https://www.schrss.org.cn:8888/zcpsqd）进行申报。</w:t>
      </w:r>
    </w:p>
    <w:p w14:paraId="73DB6BF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lang w:eastAsia="zh-CN"/>
        </w:rPr>
      </w:pPr>
      <w:r>
        <w:rPr>
          <w:rFonts w:hint="default" w:ascii="Times New Roman" w:hAnsi="Times New Roman" w:eastAsia="方正黑体_GBK" w:cs="Times New Roman"/>
          <w:spacing w:val="0"/>
          <w:w w:val="100"/>
          <w:position w:val="0"/>
          <w:sz w:val="32"/>
          <w:szCs w:val="32"/>
          <w:lang w:val="en-US" w:eastAsia="zh-CN"/>
        </w:rPr>
        <w:t>四、申报流程</w:t>
      </w:r>
    </w:p>
    <w:p w14:paraId="76F9464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职称申报工作严格按照个人、学校（单位）、教育行政主管部门逐级申报、推荐、审核、评审等环节进行。</w:t>
      </w:r>
    </w:p>
    <w:p w14:paraId="588E944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（一）个人自主申报</w:t>
      </w:r>
    </w:p>
    <w:p w14:paraId="01C7E36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申报人按要求向所在学校（单位）提出申请，填报有关表格。</w:t>
      </w:r>
    </w:p>
    <w:p w14:paraId="1264772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需破格申报职称评审的人员，请自行在成都市人社局官网下载《成都市破格申报高级专业技术职称审核表》，经学校同意后，连同相关佐证材料提交区教育局，由区教育局会同区人社局报请市人社部门审核，经审核同意，区教育局受理破格申报。</w:t>
      </w:r>
    </w:p>
    <w:p w14:paraId="73C7010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（二）单位考核推荐</w:t>
      </w:r>
    </w:p>
    <w:p w14:paraId="05103AD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学校（单位）可根据省级评审条件细化制定本校（单位）的考核评比条件和办法。通过多种方式对申报人选进行全面考核，确定拟推荐人选并进行校</w:t>
      </w:r>
      <w:r>
        <w:rPr>
          <w:rFonts w:hint="eastAsia" w:ascii="Times New Roman" w:hAnsi="Times New Roman" w:eastAsia="方正仿宋_GBK" w:cs="Times New Roman"/>
          <w:snapToGrid w:val="0"/>
          <w:color w:val="000000"/>
          <w:spacing w:val="0"/>
          <w:w w:val="100"/>
          <w:position w:val="0"/>
          <w:sz w:val="32"/>
          <w:szCs w:val="32"/>
          <w:lang w:val="en-US" w:eastAsia="zh-CN" w:bidi="ar-SA"/>
        </w:rPr>
        <w:t>（单位）</w:t>
      </w:r>
      <w:r>
        <w:rPr>
          <w:rFonts w:hint="default" w:ascii="Times New Roman" w:hAnsi="Times New Roman" w:eastAsia="方正仿宋_GBK" w:cs="Times New Roman"/>
          <w:snapToGrid w:val="0"/>
          <w:color w:val="000000"/>
          <w:spacing w:val="0"/>
          <w:w w:val="100"/>
          <w:position w:val="0"/>
          <w:sz w:val="32"/>
          <w:szCs w:val="32"/>
          <w:lang w:val="en-US" w:eastAsia="zh-CN" w:bidi="ar-SA"/>
        </w:rPr>
        <w:t>内公示。</w:t>
      </w:r>
    </w:p>
    <w:p w14:paraId="2B46FD7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（三）系统填报</w:t>
      </w:r>
      <w:r>
        <w:rPr>
          <w:rFonts w:hint="eastAsia" w:ascii="Times New Roman" w:hAnsi="Times New Roman" w:eastAsia="方正楷体_GBK" w:cs="Times New Roman"/>
          <w:spacing w:val="0"/>
          <w:w w:val="100"/>
          <w:position w:val="0"/>
          <w:sz w:val="32"/>
          <w:szCs w:val="32"/>
          <w:lang w:val="en-US" w:eastAsia="zh-CN"/>
        </w:rPr>
        <w:t>和单位审核</w:t>
      </w:r>
    </w:p>
    <w:p w14:paraId="3282250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经校内推荐、公示后，申报人于9月26日—10月22日在 系统进行申报，按要求上传佐证材料。</w:t>
      </w:r>
    </w:p>
    <w:p w14:paraId="637FD02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学校（单位）以法人为单位登录系统，于10月24日前进入系统</w:t>
      </w:r>
      <w:r>
        <w:rPr>
          <w:rFonts w:hint="eastAsia" w:ascii="Times New Roman" w:hAnsi="Times New Roman" w:eastAsia="方正仿宋_GBK" w:cs="Times New Roman"/>
          <w:snapToGrid w:val="0"/>
          <w:color w:val="000000"/>
          <w:spacing w:val="0"/>
          <w:w w:val="100"/>
          <w:position w:val="0"/>
          <w:sz w:val="32"/>
          <w:szCs w:val="32"/>
          <w:lang w:val="en-US" w:eastAsia="zh-CN" w:bidi="ar-SA"/>
        </w:rPr>
        <w:t>完成</w:t>
      </w:r>
      <w:r>
        <w:rPr>
          <w:rFonts w:hint="default" w:ascii="Times New Roman" w:hAnsi="Times New Roman" w:eastAsia="方正仿宋_GBK" w:cs="Times New Roman"/>
          <w:snapToGrid w:val="0"/>
          <w:color w:val="000000"/>
          <w:spacing w:val="0"/>
          <w:w w:val="100"/>
          <w:position w:val="0"/>
          <w:sz w:val="32"/>
          <w:szCs w:val="32"/>
          <w:lang w:val="en-US" w:eastAsia="zh-CN" w:bidi="ar-SA"/>
        </w:rPr>
        <w:t>审核确认，重点审核申报人申报材料的真实性、准确性，并按系统设置要求上传</w:t>
      </w:r>
      <w:r>
        <w:rPr>
          <w:rFonts w:hint="eastAsia" w:ascii="Times New Roman" w:hAnsi="Times New Roman" w:eastAsia="方正仿宋_GBK" w:cs="Times New Roman"/>
          <w:snapToGrid w:val="0"/>
          <w:color w:val="000000"/>
          <w:spacing w:val="0"/>
          <w:w w:val="100"/>
          <w:position w:val="0"/>
          <w:sz w:val="32"/>
          <w:szCs w:val="32"/>
          <w:lang w:val="en-US" w:eastAsia="zh-CN" w:bidi="ar-SA"/>
        </w:rPr>
        <w:t>《公示情况说明》</w:t>
      </w:r>
      <w:r>
        <w:rPr>
          <w:rFonts w:hint="default" w:ascii="Times New Roman" w:hAnsi="Times New Roman" w:eastAsia="方正仿宋_GBK" w:cs="Times New Roman"/>
          <w:snapToGrid w:val="0"/>
          <w:color w:val="000000"/>
          <w:spacing w:val="0"/>
          <w:w w:val="100"/>
          <w:position w:val="0"/>
          <w:sz w:val="32"/>
          <w:szCs w:val="32"/>
          <w:lang w:val="en-US" w:eastAsia="zh-CN" w:bidi="ar-SA"/>
        </w:rPr>
        <w:t>（附件</w:t>
      </w:r>
      <w:r>
        <w:rPr>
          <w:rFonts w:hint="eastAsia" w:ascii="Times New Roman" w:hAnsi="Times New Roman" w:eastAsia="方正仿宋_GBK" w:cs="Times New Roman"/>
          <w:snapToGrid w:val="0"/>
          <w:color w:val="000000"/>
          <w:spacing w:val="0"/>
          <w:w w:val="100"/>
          <w:position w:val="0"/>
          <w:sz w:val="32"/>
          <w:szCs w:val="32"/>
          <w:lang w:val="en-US" w:eastAsia="zh-CN" w:bidi="ar-SA"/>
        </w:rPr>
        <w:t>2</w:t>
      </w:r>
      <w:r>
        <w:rPr>
          <w:rFonts w:hint="default" w:ascii="Times New Roman" w:hAnsi="Times New Roman" w:eastAsia="方正仿宋_GBK" w:cs="Times New Roman"/>
          <w:snapToGrid w:val="0"/>
          <w:color w:val="000000"/>
          <w:spacing w:val="0"/>
          <w:w w:val="100"/>
          <w:position w:val="0"/>
          <w:sz w:val="32"/>
          <w:szCs w:val="32"/>
          <w:lang w:val="en-US" w:eastAsia="zh-CN" w:bidi="ar-SA"/>
        </w:rPr>
        <w:t>）、《单位综合推荐意见表》（附件</w:t>
      </w:r>
      <w:r>
        <w:rPr>
          <w:rFonts w:hint="eastAsia" w:ascii="Times New Roman" w:hAnsi="Times New Roman" w:eastAsia="方正仿宋_GBK" w:cs="Times New Roman"/>
          <w:snapToGrid w:val="0"/>
          <w:color w:val="000000"/>
          <w:spacing w:val="0"/>
          <w:w w:val="100"/>
          <w:position w:val="0"/>
          <w:sz w:val="32"/>
          <w:szCs w:val="32"/>
          <w:lang w:val="en-US" w:eastAsia="zh-CN" w:bidi="ar-SA"/>
        </w:rPr>
        <w:t>3</w:t>
      </w:r>
      <w:r>
        <w:rPr>
          <w:rFonts w:hint="default" w:ascii="Times New Roman" w:hAnsi="Times New Roman" w:eastAsia="方正仿宋_GBK" w:cs="Times New Roman"/>
          <w:snapToGrid w:val="0"/>
          <w:color w:val="000000"/>
          <w:spacing w:val="0"/>
          <w:w w:val="100"/>
          <w:position w:val="0"/>
          <w:sz w:val="32"/>
          <w:szCs w:val="32"/>
          <w:lang w:val="en-US" w:eastAsia="zh-CN" w:bidi="ar-SA"/>
        </w:rPr>
        <w:t>），公办学校审核在编教师申报信息时，还需同时上传《事业单位岗位情况表》</w:t>
      </w:r>
      <w:r>
        <w:rPr>
          <w:rFonts w:hint="eastAsia" w:ascii="Times New Roman" w:hAnsi="Times New Roman" w:eastAsia="方正仿宋_GBK" w:cs="Times New Roman"/>
          <w:snapToGrid w:val="0"/>
          <w:color w:val="000000"/>
          <w:spacing w:val="0"/>
          <w:w w:val="100"/>
          <w:position w:val="0"/>
          <w:sz w:val="32"/>
          <w:szCs w:val="32"/>
          <w:lang w:val="en-US" w:eastAsia="zh-CN" w:bidi="ar-SA"/>
        </w:rPr>
        <w:t>（四川省事业单位人事管理信息系统—岗位聘用—岗位监控中下载四川省事业单位岗位聘用统计一览表，加盖学校公章）</w:t>
      </w:r>
      <w:r>
        <w:rPr>
          <w:rFonts w:hint="default" w:ascii="Times New Roman" w:hAnsi="Times New Roman" w:eastAsia="方正仿宋_GBK" w:cs="Times New Roman"/>
          <w:snapToGrid w:val="0"/>
          <w:color w:val="000000"/>
          <w:spacing w:val="0"/>
          <w:w w:val="100"/>
          <w:position w:val="0"/>
          <w:sz w:val="32"/>
          <w:szCs w:val="32"/>
          <w:lang w:val="en-US" w:eastAsia="zh-CN" w:bidi="ar-SA"/>
        </w:rPr>
        <w:t>。完成审核后，将信息在系统中推送至</w:t>
      </w:r>
      <w:r>
        <w:rPr>
          <w:rFonts w:hint="eastAsia" w:ascii="Times New Roman" w:hAnsi="Times New Roman" w:eastAsia="方正仿宋_GBK" w:cs="Times New Roman"/>
          <w:snapToGrid w:val="0"/>
          <w:color w:val="000000"/>
          <w:spacing w:val="0"/>
          <w:w w:val="100"/>
          <w:position w:val="0"/>
          <w:sz w:val="32"/>
          <w:szCs w:val="32"/>
          <w:lang w:val="en-US" w:eastAsia="zh-CN" w:bidi="ar-SA"/>
        </w:rPr>
        <w:t>成都市双流区教育局</w:t>
      </w:r>
      <w:r>
        <w:rPr>
          <w:rFonts w:hint="default" w:ascii="Times New Roman" w:hAnsi="Times New Roman" w:eastAsia="方正仿宋_GBK" w:cs="Times New Roman"/>
          <w:snapToGrid w:val="0"/>
          <w:color w:val="000000"/>
          <w:spacing w:val="0"/>
          <w:w w:val="100"/>
          <w:position w:val="0"/>
          <w:sz w:val="32"/>
          <w:szCs w:val="32"/>
          <w:lang w:val="en-US" w:eastAsia="zh-CN" w:bidi="ar-SA"/>
        </w:rPr>
        <w:t>。</w:t>
      </w:r>
    </w:p>
    <w:p w14:paraId="7009869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w:t>
      </w:r>
      <w:r>
        <w:rPr>
          <w:rFonts w:hint="eastAsia" w:ascii="Times New Roman" w:hAnsi="Times New Roman" w:eastAsia="方正楷体_GBK" w:cs="Times New Roman"/>
          <w:spacing w:val="0"/>
          <w:w w:val="100"/>
          <w:position w:val="0"/>
          <w:sz w:val="32"/>
          <w:szCs w:val="32"/>
          <w:lang w:val="en-US" w:eastAsia="zh-CN"/>
        </w:rPr>
        <w:t>四</w:t>
      </w:r>
      <w:r>
        <w:rPr>
          <w:rFonts w:hint="default" w:ascii="Times New Roman" w:hAnsi="Times New Roman" w:eastAsia="方正楷体_GBK" w:cs="Times New Roman"/>
          <w:spacing w:val="0"/>
          <w:w w:val="100"/>
          <w:position w:val="0"/>
          <w:sz w:val="32"/>
          <w:szCs w:val="32"/>
          <w:lang w:val="en-US" w:eastAsia="zh-CN"/>
        </w:rPr>
        <w:t>）参评资格审查</w:t>
      </w:r>
    </w:p>
    <w:p w14:paraId="7ADBFED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为确保职称评审材料审查工作公平、公正、准确、高效，筛选出符合条件的优秀申报人，结合“四川省职称评审信息系统”流程规范，2025年将进行“参评资格审查”，内容包括“基本材料审查”和“论文审查”，审查通过方可进入评审环节。</w:t>
      </w:r>
    </w:p>
    <w:p w14:paraId="672170B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基本材料审查”主要审查材料是否齐全、格式是否符合要求，若存在漏传、错传等情况的，在系统中会退回1次，申报人可在3个日内进行补正；“基本申报条件审查”仅审查材料是否齐全、真实、有效，不作为评审结果的直接依据。</w:t>
      </w:r>
    </w:p>
    <w:p w14:paraId="612913E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“论文审查”主要审查是否存在抄袭、弄虚作假等问题，若确认存在相关问题，将按学术不端进行处理，有关情况将以书面 函件的形式反馈教育行政部门，申报人不得参与后续职称评审流程。</w:t>
      </w:r>
    </w:p>
    <w:p w14:paraId="4D0CC23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rPr>
      </w:pPr>
      <w:r>
        <w:rPr>
          <w:rFonts w:hint="default" w:ascii="Times New Roman" w:hAnsi="Times New Roman" w:eastAsia="方正黑体_GBK" w:cs="Times New Roman"/>
          <w:spacing w:val="0"/>
          <w:w w:val="100"/>
          <w:position w:val="0"/>
          <w:sz w:val="32"/>
          <w:szCs w:val="32"/>
          <w:lang w:val="en-US" w:eastAsia="zh-CN"/>
        </w:rPr>
        <w:t>五</w:t>
      </w:r>
      <w:r>
        <w:rPr>
          <w:rFonts w:hint="default" w:ascii="Times New Roman" w:hAnsi="Times New Roman" w:eastAsia="方正黑体_GBK" w:cs="Times New Roman"/>
          <w:spacing w:val="0"/>
          <w:w w:val="100"/>
          <w:position w:val="0"/>
          <w:sz w:val="32"/>
          <w:szCs w:val="32"/>
        </w:rPr>
        <w:t>、申报材料</w:t>
      </w:r>
    </w:p>
    <w:p w14:paraId="41EA87E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申报须将以下材料（教育教学视频除外）彩色扫描件加盖学校公章后，上传至“四川省职称评审信息系统”申报系统对应栏目。</w:t>
      </w:r>
    </w:p>
    <w:p w14:paraId="0DC1D7D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（一）</w:t>
      </w:r>
      <w:r>
        <w:rPr>
          <w:rFonts w:hint="eastAsia" w:ascii="Times New Roman" w:hAnsi="Times New Roman" w:eastAsia="方正楷体_GBK" w:cs="Times New Roman"/>
          <w:spacing w:val="0"/>
          <w:w w:val="100"/>
          <w:position w:val="0"/>
          <w:sz w:val="32"/>
          <w:szCs w:val="32"/>
          <w:lang w:val="en-US" w:eastAsia="zh-CN"/>
        </w:rPr>
        <w:t>基本</w:t>
      </w:r>
      <w:r>
        <w:rPr>
          <w:rFonts w:hint="default" w:ascii="Times New Roman" w:hAnsi="Times New Roman" w:eastAsia="方正楷体_GBK" w:cs="Times New Roman"/>
          <w:spacing w:val="0"/>
          <w:w w:val="100"/>
          <w:position w:val="0"/>
          <w:sz w:val="32"/>
          <w:szCs w:val="32"/>
          <w:lang w:val="en-US" w:eastAsia="zh-CN"/>
        </w:rPr>
        <w:t>材料</w:t>
      </w:r>
    </w:p>
    <w:p w14:paraId="0CB71FE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1.《专业技术职务资格证书》（非成都市发放的证书，须提供本人取得的《专业技术职务任职资格评审表》全页或任职文件）；在编人员补充提供《事业单位岗位聘用审核表》或《工资变动审批表》。</w:t>
      </w:r>
    </w:p>
    <w:p w14:paraId="06B9B6E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与任教学段、教学岗位相应且按规定完成定期注册的《教师资格证书》（含基本信息页和定期注册页）；申报少先队辅导员专业技术方向的教师同时提交《区（市）县少先队大队辅导员选拔任用表》以及校大队辅导员聘书。</w:t>
      </w:r>
    </w:p>
    <w:p w14:paraId="22CD73E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3.最高学历、学位证书。申报高级教师取得最高学历年限不足5年的，</w:t>
      </w:r>
      <w:r>
        <w:rPr>
          <w:rFonts w:hint="eastAsia" w:ascii="Times New Roman" w:hAnsi="Times New Roman" w:eastAsia="方正仿宋_GBK" w:cs="Times New Roman"/>
          <w:snapToGrid w:val="0"/>
          <w:color w:val="000000"/>
          <w:spacing w:val="0"/>
          <w:w w:val="100"/>
          <w:position w:val="0"/>
          <w:sz w:val="32"/>
          <w:szCs w:val="32"/>
          <w:lang w:val="en-US" w:eastAsia="zh-CN" w:bidi="ar-SA"/>
        </w:rPr>
        <w:t>还</w:t>
      </w:r>
      <w:r>
        <w:rPr>
          <w:rFonts w:hint="default" w:ascii="Times New Roman" w:hAnsi="Times New Roman" w:eastAsia="方正仿宋_GBK" w:cs="Times New Roman"/>
          <w:snapToGrid w:val="0"/>
          <w:color w:val="000000"/>
          <w:spacing w:val="0"/>
          <w:w w:val="100"/>
          <w:position w:val="0"/>
          <w:sz w:val="32"/>
          <w:szCs w:val="32"/>
          <w:lang w:val="en-US" w:eastAsia="zh-CN" w:bidi="ar-SA"/>
        </w:rPr>
        <w:t>需上传前一学历证书。</w:t>
      </w:r>
    </w:p>
    <w:p w14:paraId="65DE90F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4.近5年来继续教育印证材料，平均每年不低于90学时， 根据申报职称级别所需任职年限确定应上传的教育学时。</w:t>
      </w:r>
    </w:p>
    <w:p w14:paraId="5A4F09F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5.近5年来年度考核表，根据申报职称级别所需任职年限上传近年度考核表；申报高级教师职称，任现职以来须年度考</w:t>
      </w:r>
      <w:r>
        <w:rPr>
          <w:rFonts w:hint="default" w:ascii="方正仿宋_GBK" w:hAnsi="方正仿宋_GBK" w:eastAsia="方正仿宋_GBK" w:cs="方正仿宋_GBK"/>
          <w:snapToGrid w:val="0"/>
          <w:color w:val="000000"/>
          <w:spacing w:val="0"/>
          <w:w w:val="100"/>
          <w:position w:val="0"/>
          <w:sz w:val="32"/>
          <w:szCs w:val="32"/>
          <w:lang w:val="en-US" w:eastAsia="zh-CN" w:bidi="ar-SA"/>
        </w:rPr>
        <w:t>核“优秀”</w:t>
      </w:r>
      <w:r>
        <w:rPr>
          <w:rFonts w:hint="default" w:ascii="Times New Roman" w:hAnsi="Times New Roman" w:eastAsia="方正仿宋_GBK" w:cs="Times New Roman"/>
          <w:snapToGrid w:val="0"/>
          <w:color w:val="000000"/>
          <w:spacing w:val="0"/>
          <w:w w:val="100"/>
          <w:position w:val="0"/>
          <w:sz w:val="32"/>
          <w:szCs w:val="32"/>
          <w:lang w:val="en-US" w:eastAsia="zh-CN" w:bidi="ar-SA"/>
        </w:rPr>
        <w:t>1次以上。</w:t>
      </w:r>
    </w:p>
    <w:p w14:paraId="1CBC8A5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6.中小学教师信息技术应用能力提升培训结业证或全国计算机等级考试证书。</w:t>
      </w:r>
    </w:p>
    <w:p w14:paraId="38FDCA3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7.由所在学校德育部门认可签章的思想政治教育经历相关印证材料。</w:t>
      </w:r>
    </w:p>
    <w:p w14:paraId="75723F9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8.由区教育人才服务中心盖章的支教或从教证明。</w:t>
      </w:r>
    </w:p>
    <w:p w14:paraId="74BDE92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9.由学校盖章的近5年周课时量证明（含近1学年课表）</w:t>
      </w:r>
      <w:r>
        <w:rPr>
          <w:rFonts w:hint="eastAsia" w:ascii="Times New Roman" w:hAnsi="Times New Roman" w:eastAsia="方正仿宋_GBK" w:cs="Times New Roman"/>
          <w:snapToGrid w:val="0"/>
          <w:color w:val="000000"/>
          <w:spacing w:val="0"/>
          <w:w w:val="100"/>
          <w:position w:val="0"/>
          <w:sz w:val="32"/>
          <w:szCs w:val="32"/>
          <w:lang w:val="en-US" w:eastAsia="zh-CN" w:bidi="ar-SA"/>
        </w:rPr>
        <w:t>。</w:t>
      </w:r>
    </w:p>
    <w:p w14:paraId="6A8BB2B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10.指导和培养青年教师等工作情况的印证材料。</w:t>
      </w:r>
    </w:p>
    <w:p w14:paraId="1FAE788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11.教育教学视频。申报人应于规定时间内在</w:t>
      </w:r>
      <w:r>
        <w:rPr>
          <w:rFonts w:hint="eastAsia" w:ascii="方正仿宋_GBK" w:hAnsi="方正仿宋_GBK" w:eastAsia="方正仿宋_GBK" w:cs="方正仿宋_GBK"/>
          <w:snapToGrid w:val="0"/>
          <w:color w:val="000000"/>
          <w:spacing w:val="0"/>
          <w:w w:val="100"/>
          <w:position w:val="0"/>
          <w:sz w:val="32"/>
          <w:szCs w:val="32"/>
          <w:lang w:val="en-US" w:eastAsia="zh-CN" w:bidi="ar-SA"/>
        </w:rPr>
        <w:t>“成都市教师信息管理系统”</w:t>
      </w:r>
      <w:r>
        <w:rPr>
          <w:rFonts w:hint="default" w:ascii="Times New Roman" w:hAnsi="Times New Roman" w:eastAsia="方正仿宋_GBK" w:cs="Times New Roman"/>
          <w:snapToGrid w:val="0"/>
          <w:color w:val="000000"/>
          <w:spacing w:val="0"/>
          <w:w w:val="100"/>
          <w:position w:val="0"/>
          <w:sz w:val="32"/>
          <w:szCs w:val="32"/>
          <w:lang w:val="en-US" w:eastAsia="zh-CN" w:bidi="ar-SA"/>
        </w:rPr>
        <w:t>上传</w:t>
      </w:r>
      <w:r>
        <w:rPr>
          <w:rFonts w:hint="eastAsia" w:ascii="Times New Roman" w:hAnsi="Times New Roman" w:eastAsia="方正仿宋_GBK" w:cs="Times New Roman"/>
          <w:snapToGrid w:val="0"/>
          <w:color w:val="000000"/>
          <w:spacing w:val="0"/>
          <w:w w:val="100"/>
          <w:position w:val="0"/>
          <w:sz w:val="32"/>
          <w:szCs w:val="32"/>
          <w:lang w:val="en-US" w:eastAsia="zh-CN" w:bidi="ar-SA"/>
        </w:rPr>
        <w:t>1</w:t>
      </w:r>
      <w:r>
        <w:rPr>
          <w:rFonts w:hint="default" w:ascii="Times New Roman" w:hAnsi="Times New Roman" w:eastAsia="方正仿宋_GBK" w:cs="Times New Roman"/>
          <w:snapToGrid w:val="0"/>
          <w:color w:val="000000"/>
          <w:spacing w:val="0"/>
          <w:w w:val="100"/>
          <w:position w:val="0"/>
          <w:sz w:val="32"/>
          <w:szCs w:val="32"/>
          <w:lang w:val="en-US" w:eastAsia="zh-CN" w:bidi="ar-SA"/>
        </w:rPr>
        <w:t>节本学期完整的讲课（一线教师）、评课（教研员）等视频（含相应课表、教案、课件等，详见附件1），上传内容与申报学科相符。</w:t>
      </w:r>
    </w:p>
    <w:p w14:paraId="50759F4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（二）其他材料（以任现职以来成果为主）</w:t>
      </w:r>
    </w:p>
    <w:p w14:paraId="07052D2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1.在公开发行的学术期刊发表的本专业高水平论文（仅选取上传最具代表性和影响力的论文，不超过3篇）。</w:t>
      </w:r>
    </w:p>
    <w:p w14:paraId="40DE2FD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（1）可在知网检索的论文：提供知网检索页面。</w:t>
      </w:r>
    </w:p>
    <w:p w14:paraId="08F0391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（2）不能在知网检索的论文：提供发表刊物封面、有本人 姓名的目录页和论文正文全页，并附正文pdf版。</w:t>
      </w:r>
    </w:p>
    <w:p w14:paraId="3AAD717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2.出版教育教学专著等（注：提供专著封面和有本人姓名等信息的相关页）。</w:t>
      </w:r>
    </w:p>
    <w:p w14:paraId="6E26C06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3.承担网课、示范课、公开课、研究课或专题讲座的印证材料。</w:t>
      </w:r>
    </w:p>
    <w:p w14:paraId="2853F9B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4.任现职以来担任各级名师工作室成员、教师培训主讲教师或在市级以上信息化平台分享过自创的教育教学资源（5课时以上</w:t>
      </w:r>
      <w:r>
        <w:rPr>
          <w:rFonts w:hint="eastAsia" w:ascii="Times New Roman" w:hAnsi="Times New Roman" w:eastAsia="方正仿宋_GBK" w:cs="Times New Roman"/>
          <w:snapToGrid w:val="0"/>
          <w:color w:val="000000"/>
          <w:spacing w:val="0"/>
          <w:w w:val="100"/>
          <w:position w:val="0"/>
          <w:sz w:val="32"/>
          <w:szCs w:val="32"/>
          <w:lang w:val="en-US" w:eastAsia="zh-CN" w:bidi="ar-SA"/>
        </w:rPr>
        <w:t>）</w:t>
      </w:r>
      <w:r>
        <w:rPr>
          <w:rFonts w:hint="default" w:ascii="Times New Roman" w:hAnsi="Times New Roman" w:eastAsia="方正仿宋_GBK" w:cs="Times New Roman"/>
          <w:snapToGrid w:val="0"/>
          <w:color w:val="000000"/>
          <w:spacing w:val="0"/>
          <w:w w:val="100"/>
          <w:position w:val="0"/>
          <w:sz w:val="32"/>
          <w:szCs w:val="32"/>
          <w:lang w:val="en-US" w:eastAsia="zh-CN" w:bidi="ar-SA"/>
        </w:rPr>
        <w:t>的印证材料。</w:t>
      </w:r>
    </w:p>
    <w:p w14:paraId="5A2F2D5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5.各级各类与教育教学相关的荣誉证书。</w:t>
      </w:r>
    </w:p>
    <w:p w14:paraId="6597BF6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6.各类荣誉、表彰的文件和证书。</w:t>
      </w:r>
    </w:p>
    <w:p w14:paraId="168AB55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7.在课程改革、教学方法改进等教育教学方面取得的成果，在素质教育创新实践中取得比较突出的成绩；应用信息技术改革教育教学方式，取得较好成效，经验作为市级以上典型案例推广；撰写具有相当研究深度、有实际教学指导意义、得到相应层次专家认可的教学设计、经验总结、科研报告、交流材料等（注：提供相应层次专家认可的材料）。</w:t>
      </w:r>
    </w:p>
    <w:p w14:paraId="259B30B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8.完成的</w:t>
      </w:r>
      <w:r>
        <w:rPr>
          <w:rFonts w:hint="eastAsia" w:ascii="Times New Roman" w:hAnsi="Times New Roman" w:eastAsia="方正仿宋_GBK" w:cs="Times New Roman"/>
          <w:snapToGrid w:val="0"/>
          <w:color w:val="000000"/>
          <w:spacing w:val="0"/>
          <w:w w:val="100"/>
          <w:position w:val="0"/>
          <w:sz w:val="32"/>
          <w:szCs w:val="32"/>
          <w:lang w:val="en-US" w:eastAsia="zh-CN" w:bidi="ar-SA"/>
        </w:rPr>
        <w:t>区</w:t>
      </w:r>
      <w:r>
        <w:rPr>
          <w:rFonts w:hint="default" w:ascii="Times New Roman" w:hAnsi="Times New Roman" w:eastAsia="方正仿宋_GBK" w:cs="Times New Roman"/>
          <w:snapToGrid w:val="0"/>
          <w:color w:val="000000"/>
          <w:spacing w:val="0"/>
          <w:w w:val="100"/>
          <w:position w:val="0"/>
          <w:sz w:val="32"/>
          <w:szCs w:val="32"/>
          <w:lang w:val="en-US" w:eastAsia="zh-CN" w:bidi="ar-SA"/>
        </w:rPr>
        <w:t>级以上教研课题（注：提供立项、结题文件的首页及参研人员分工情况页）；或者参与编写本学科相关的教材或地方（校本）课程（注：提供教材封面和有本人姓名等信息的相关页）。</w:t>
      </w:r>
    </w:p>
    <w:p w14:paraId="401A074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9.参与市级以上教育行政部门重要文件起草，重要标准制定、修订等工作并作出实质性贡献。</w:t>
      </w:r>
    </w:p>
    <w:p w14:paraId="5558A24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10.担任过市级以上教学成果、优秀论文、优质课展评、技能大赛等评审专家证明材料。</w:t>
      </w:r>
    </w:p>
    <w:p w14:paraId="3FB560B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11.以少先队辅导员身份参加职称评审，申报材料应以少先队辅导员工作内容、工作量和所取得的实际成果及业绩为主。</w:t>
      </w:r>
    </w:p>
    <w:p w14:paraId="062C2C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方正黑体_GBK" w:hAnsi="方正黑体_GBK" w:eastAsia="方正黑体_GBK" w:cs="方正黑体_GBK"/>
          <w:snapToGrid w:val="0"/>
          <w:color w:val="000000"/>
          <w:spacing w:val="0"/>
          <w:w w:val="100"/>
          <w:position w:val="0"/>
          <w:sz w:val="32"/>
          <w:szCs w:val="32"/>
          <w:lang w:val="en-US" w:eastAsia="zh-CN" w:bidi="ar-SA"/>
        </w:rPr>
      </w:pPr>
      <w:r>
        <w:rPr>
          <w:rFonts w:hint="eastAsia" w:ascii="方正黑体_GBK" w:hAnsi="方正黑体_GBK" w:eastAsia="方正黑体_GBK" w:cs="方正黑体_GBK"/>
          <w:snapToGrid w:val="0"/>
          <w:color w:val="000000"/>
          <w:spacing w:val="0"/>
          <w:w w:val="100"/>
          <w:position w:val="0"/>
          <w:sz w:val="32"/>
          <w:szCs w:val="32"/>
          <w:lang w:val="en-US" w:eastAsia="zh-CN" w:bidi="ar-SA"/>
        </w:rPr>
        <w:t>六、评审方式</w:t>
      </w:r>
    </w:p>
    <w:p w14:paraId="602AAD6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Times New Roman" w:hAnsi="Times New Roman" w:eastAsia="方正仿宋_GBK" w:cs="Times New Roman"/>
          <w:snapToGrid w:val="0"/>
          <w:color w:val="000000"/>
          <w:spacing w:val="0"/>
          <w:w w:val="100"/>
          <w:position w:val="0"/>
          <w:sz w:val="32"/>
          <w:szCs w:val="32"/>
          <w:lang w:val="en-US" w:eastAsia="zh-CN" w:bidi="ar-SA"/>
        </w:rPr>
      </w:pPr>
      <w:r>
        <w:rPr>
          <w:rFonts w:hint="eastAsia" w:ascii="Times New Roman" w:hAnsi="Times New Roman" w:eastAsia="方正仿宋_GBK" w:cs="Times New Roman"/>
          <w:snapToGrid w:val="0"/>
          <w:color w:val="000000"/>
          <w:spacing w:val="0"/>
          <w:w w:val="100"/>
          <w:position w:val="0"/>
          <w:sz w:val="32"/>
          <w:szCs w:val="32"/>
          <w:lang w:val="en-US" w:eastAsia="zh-CN" w:bidi="ar-SA"/>
        </w:rPr>
        <w:t>中小学高级教师职称评审采取材料评审和答辩评审相结合的方式开展，由成都市中小学教师高级职称评审委员会组织实施。</w:t>
      </w:r>
    </w:p>
    <w:p w14:paraId="27ABE2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方正楷体_GBK" w:hAnsi="方正楷体_GBK" w:eastAsia="方正楷体_GBK" w:cs="方正楷体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（一）材料评审</w:t>
      </w:r>
    </w:p>
    <w:p w14:paraId="2A988E7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Times New Roman" w:hAnsi="Times New Roman" w:eastAsia="方正仿宋_GBK" w:cs="Times New Roman"/>
          <w:snapToGrid w:val="0"/>
          <w:color w:val="000000"/>
          <w:spacing w:val="0"/>
          <w:w w:val="100"/>
          <w:position w:val="0"/>
          <w:sz w:val="32"/>
          <w:szCs w:val="32"/>
          <w:lang w:val="en-US" w:eastAsia="zh-CN" w:bidi="ar-SA"/>
        </w:rPr>
      </w:pPr>
      <w:r>
        <w:rPr>
          <w:rFonts w:hint="eastAsia" w:ascii="Times New Roman" w:hAnsi="Times New Roman" w:eastAsia="方正仿宋_GBK" w:cs="Times New Roman"/>
          <w:snapToGrid w:val="0"/>
          <w:color w:val="000000"/>
          <w:spacing w:val="0"/>
          <w:w w:val="100"/>
          <w:position w:val="0"/>
          <w:sz w:val="32"/>
          <w:szCs w:val="32"/>
          <w:lang w:val="en-US" w:eastAsia="zh-CN" w:bidi="ar-SA"/>
        </w:rPr>
        <w:t>中小学高级教师职称材料评审审核申报人基本条件、教育教学成果及综合业绩、教育教学视频等。申报人、学校（单位）要各尽其责，严格按照文件申报条件、时间节点开展资格审核与材料上报工作，确保材料真实、规范、完整。因申报材料存疑、内容疏漏、信息错误等问题造成影响的，由申报人和学校（单位）自行负责。</w:t>
      </w:r>
    </w:p>
    <w:p w14:paraId="453F372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方正楷体_GBK" w:hAnsi="方正楷体_GBK" w:eastAsia="方正楷体_GBK" w:cs="方正楷体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（二）答辩评审</w:t>
      </w:r>
    </w:p>
    <w:p w14:paraId="514F636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Times New Roman" w:hAnsi="Times New Roman" w:eastAsia="方正仿宋_GBK" w:cs="Times New Roman"/>
          <w:snapToGrid w:val="0"/>
          <w:color w:val="000000"/>
          <w:spacing w:val="0"/>
          <w:w w:val="100"/>
          <w:position w:val="0"/>
          <w:sz w:val="32"/>
          <w:szCs w:val="32"/>
          <w:lang w:val="en-US" w:eastAsia="zh-CN" w:bidi="ar-SA"/>
        </w:rPr>
      </w:pPr>
      <w:r>
        <w:rPr>
          <w:rFonts w:hint="eastAsia" w:ascii="Times New Roman" w:hAnsi="Times New Roman" w:eastAsia="方正仿宋_GBK" w:cs="Times New Roman"/>
          <w:snapToGrid w:val="0"/>
          <w:color w:val="000000"/>
          <w:spacing w:val="0"/>
          <w:w w:val="100"/>
          <w:position w:val="0"/>
          <w:sz w:val="32"/>
          <w:szCs w:val="32"/>
          <w:lang w:val="en-US" w:eastAsia="zh-CN" w:bidi="ar-SA"/>
        </w:rPr>
        <w:t>中小学高级教师职称评审原则上实行全员答辩，答辩重点了解申报人对任教学科专业</w:t>
      </w:r>
      <w:bookmarkStart w:id="0" w:name="_GoBack"/>
      <w:bookmarkEnd w:id="0"/>
      <w:r>
        <w:rPr>
          <w:rFonts w:hint="eastAsia" w:ascii="Times New Roman" w:hAnsi="Times New Roman" w:eastAsia="方正仿宋_GBK" w:cs="Times New Roman"/>
          <w:snapToGrid w:val="0"/>
          <w:color w:val="000000"/>
          <w:spacing w:val="0"/>
          <w:w w:val="100"/>
          <w:position w:val="0"/>
          <w:sz w:val="32"/>
          <w:szCs w:val="32"/>
          <w:lang w:val="en-US" w:eastAsia="zh-CN" w:bidi="ar-SA"/>
        </w:rPr>
        <w:t>技术水平和工作能力等。答辩时间、地 点及具体要求另行通知。未能按时按规定参加答辩的视为主动放弃。</w:t>
      </w:r>
    </w:p>
    <w:p w14:paraId="3FA0D14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申请免答辩人员按照《成都市教育局关于中小学高级教师职称评审申请免答辩有关事宜的通知》（成教职称〔2022〕13号）相关要求，向学校（单位）提交《中小学高级职称免答辩申请》，学校审核同意后统一向区教育局提交《申报中学高级教师免答辩人员登记表》及印证材料。</w:t>
      </w:r>
    </w:p>
    <w:p w14:paraId="615BE45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rPr>
      </w:pPr>
      <w:r>
        <w:rPr>
          <w:rFonts w:hint="default" w:ascii="Times New Roman" w:hAnsi="Times New Roman" w:eastAsia="方正黑体_GBK" w:cs="Times New Roman"/>
          <w:spacing w:val="0"/>
          <w:w w:val="100"/>
          <w:position w:val="0"/>
          <w:sz w:val="32"/>
          <w:szCs w:val="32"/>
          <w:lang w:eastAsia="zh-CN"/>
        </w:rPr>
        <w:t>七</w:t>
      </w:r>
      <w:r>
        <w:rPr>
          <w:rFonts w:hint="default" w:ascii="Times New Roman" w:hAnsi="Times New Roman" w:eastAsia="方正黑体_GBK" w:cs="Times New Roman"/>
          <w:spacing w:val="0"/>
          <w:w w:val="100"/>
          <w:position w:val="0"/>
          <w:sz w:val="32"/>
          <w:szCs w:val="32"/>
        </w:rPr>
        <w:t>、报送</w:t>
      </w:r>
      <w:r>
        <w:rPr>
          <w:rFonts w:hint="default" w:ascii="Times New Roman" w:hAnsi="Times New Roman" w:eastAsia="方正黑体_GBK" w:cs="Times New Roman"/>
          <w:spacing w:val="0"/>
          <w:w w:val="100"/>
          <w:position w:val="0"/>
          <w:sz w:val="32"/>
          <w:szCs w:val="32"/>
          <w:lang w:val="en-US" w:eastAsia="zh-CN"/>
        </w:rPr>
        <w:t>材料</w:t>
      </w:r>
      <w:r>
        <w:rPr>
          <w:rFonts w:hint="default" w:ascii="Times New Roman" w:hAnsi="Times New Roman" w:eastAsia="方正黑体_GBK" w:cs="Times New Roman"/>
          <w:spacing w:val="0"/>
          <w:w w:val="100"/>
          <w:position w:val="0"/>
          <w:sz w:val="32"/>
          <w:szCs w:val="32"/>
        </w:rPr>
        <w:t>时限及要求</w:t>
      </w:r>
    </w:p>
    <w:p w14:paraId="0620348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请各学校（单位）于202</w:t>
      </w:r>
      <w:r>
        <w:rPr>
          <w:rFonts w:hint="eastAsia" w:ascii="Times New Roman" w:hAnsi="Times New Roman" w:eastAsia="方正仿宋_GBK" w:cs="Times New Roman"/>
          <w:snapToGrid w:val="0"/>
          <w:color w:val="000000"/>
          <w:spacing w:val="0"/>
          <w:w w:val="100"/>
          <w:position w:val="0"/>
          <w:sz w:val="32"/>
          <w:szCs w:val="32"/>
          <w:lang w:val="en-US" w:eastAsia="zh-CN" w:bidi="ar-SA"/>
        </w:rPr>
        <w:t>5</w:t>
      </w:r>
      <w:r>
        <w:rPr>
          <w:rFonts w:hint="default" w:ascii="Times New Roman" w:hAnsi="Times New Roman" w:eastAsia="方正仿宋_GBK" w:cs="Times New Roman"/>
          <w:snapToGrid w:val="0"/>
          <w:color w:val="000000"/>
          <w:spacing w:val="0"/>
          <w:w w:val="100"/>
          <w:position w:val="0"/>
          <w:sz w:val="32"/>
          <w:szCs w:val="32"/>
          <w:lang w:val="en-US" w:eastAsia="zh-CN" w:bidi="ar-SA"/>
        </w:rPr>
        <w:t>年1</w:t>
      </w:r>
      <w:r>
        <w:rPr>
          <w:rFonts w:hint="eastAsia" w:ascii="Times New Roman" w:hAnsi="Times New Roman" w:eastAsia="方正仿宋_GBK" w:cs="Times New Roman"/>
          <w:snapToGrid w:val="0"/>
          <w:color w:val="000000"/>
          <w:spacing w:val="0"/>
          <w:w w:val="100"/>
          <w:position w:val="0"/>
          <w:sz w:val="32"/>
          <w:szCs w:val="32"/>
          <w:lang w:val="en-US" w:eastAsia="zh-CN" w:bidi="ar-SA"/>
        </w:rPr>
        <w:t>0</w:t>
      </w:r>
      <w:r>
        <w:rPr>
          <w:rFonts w:hint="default" w:ascii="Times New Roman" w:hAnsi="Times New Roman" w:eastAsia="方正仿宋_GBK" w:cs="Times New Roman"/>
          <w:snapToGrid w:val="0"/>
          <w:color w:val="000000"/>
          <w:spacing w:val="0"/>
          <w:w w:val="100"/>
          <w:position w:val="0"/>
          <w:sz w:val="32"/>
          <w:szCs w:val="32"/>
          <w:lang w:val="en-US" w:eastAsia="zh-CN" w:bidi="ar-SA"/>
        </w:rPr>
        <w:t>月</w:t>
      </w:r>
      <w:r>
        <w:rPr>
          <w:rFonts w:hint="eastAsia" w:ascii="Times New Roman" w:hAnsi="Times New Roman" w:eastAsia="方正仿宋_GBK" w:cs="Times New Roman"/>
          <w:snapToGrid w:val="0"/>
          <w:color w:val="000000"/>
          <w:spacing w:val="0"/>
          <w:w w:val="100"/>
          <w:position w:val="0"/>
          <w:sz w:val="32"/>
          <w:szCs w:val="32"/>
          <w:lang w:val="en-US" w:eastAsia="zh-CN" w:bidi="ar-SA"/>
        </w:rPr>
        <w:t>27</w:t>
      </w:r>
      <w:r>
        <w:rPr>
          <w:rFonts w:hint="default" w:ascii="Times New Roman" w:hAnsi="Times New Roman" w:eastAsia="方正仿宋_GBK" w:cs="Times New Roman"/>
          <w:snapToGrid w:val="0"/>
          <w:color w:val="000000"/>
          <w:spacing w:val="0"/>
          <w:w w:val="100"/>
          <w:position w:val="0"/>
          <w:sz w:val="32"/>
          <w:szCs w:val="32"/>
          <w:lang w:val="en-US" w:eastAsia="zh-CN" w:bidi="ar-SA"/>
        </w:rPr>
        <w:t>日至</w:t>
      </w:r>
      <w:r>
        <w:rPr>
          <w:rFonts w:hint="eastAsia" w:ascii="Times New Roman" w:hAnsi="Times New Roman" w:eastAsia="方正仿宋_GBK" w:cs="Times New Roman"/>
          <w:snapToGrid w:val="0"/>
          <w:color w:val="000000"/>
          <w:spacing w:val="0"/>
          <w:w w:val="100"/>
          <w:position w:val="0"/>
          <w:sz w:val="32"/>
          <w:szCs w:val="32"/>
          <w:lang w:val="en-US" w:eastAsia="zh-CN" w:bidi="ar-SA"/>
        </w:rPr>
        <w:t>30</w:t>
      </w:r>
      <w:r>
        <w:rPr>
          <w:rFonts w:hint="default" w:ascii="Times New Roman" w:hAnsi="Times New Roman" w:eastAsia="方正仿宋_GBK" w:cs="Times New Roman"/>
          <w:snapToGrid w:val="0"/>
          <w:color w:val="000000"/>
          <w:spacing w:val="0"/>
          <w:w w:val="100"/>
          <w:position w:val="0"/>
          <w:sz w:val="32"/>
          <w:szCs w:val="32"/>
          <w:lang w:val="en-US" w:eastAsia="zh-CN" w:bidi="ar-SA"/>
        </w:rPr>
        <w:t>日（暂定）将以下材料报送至人事教师科（420室）。</w:t>
      </w:r>
    </w:p>
    <w:p w14:paraId="0F1F1EB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w:t>
      </w:r>
      <w:r>
        <w:rPr>
          <w:rFonts w:hint="eastAsia" w:ascii="方正仿宋_GBK" w:hAnsi="方正仿宋_GBK" w:eastAsia="方正仿宋_GBK" w:cs="方正仿宋_GBK"/>
          <w:spacing w:val="0"/>
          <w:w w:val="100"/>
          <w:position w:val="0"/>
          <w:sz w:val="32"/>
          <w:szCs w:val="32"/>
          <w:lang w:val="en-US" w:eastAsia="zh-CN"/>
        </w:rPr>
        <w:t>一</w:t>
      </w:r>
      <w:r>
        <w:rPr>
          <w:rFonts w:hint="default" w:ascii="方正仿宋_GBK" w:hAnsi="方正仿宋_GBK" w:eastAsia="方正仿宋_GBK" w:cs="方正仿宋_GBK"/>
          <w:spacing w:val="0"/>
          <w:w w:val="100"/>
          <w:position w:val="0"/>
          <w:sz w:val="32"/>
          <w:szCs w:val="32"/>
          <w:lang w:val="en-US" w:eastAsia="zh-CN"/>
        </w:rPr>
        <w:t>）加盖</w:t>
      </w:r>
      <w:r>
        <w:rPr>
          <w:rFonts w:hint="eastAsia" w:ascii="方正仿宋_GBK" w:hAnsi="方正仿宋_GBK" w:eastAsia="方正仿宋_GBK" w:cs="方正仿宋_GBK"/>
          <w:spacing w:val="0"/>
          <w:w w:val="100"/>
          <w:position w:val="0"/>
          <w:sz w:val="32"/>
          <w:szCs w:val="32"/>
          <w:lang w:val="en-US" w:eastAsia="zh-CN"/>
        </w:rPr>
        <w:t>学校</w:t>
      </w:r>
      <w:r>
        <w:rPr>
          <w:rFonts w:hint="default" w:ascii="方正仿宋_GBK" w:hAnsi="方正仿宋_GBK" w:eastAsia="方正仿宋_GBK" w:cs="方正仿宋_GBK"/>
          <w:spacing w:val="0"/>
          <w:w w:val="100"/>
          <w:position w:val="0"/>
          <w:sz w:val="32"/>
          <w:szCs w:val="32"/>
          <w:lang w:val="en-US" w:eastAsia="zh-CN"/>
        </w:rPr>
        <w:t>（单位）鲜章的《</w:t>
      </w:r>
      <w:r>
        <w:rPr>
          <w:rFonts w:hint="eastAsia" w:ascii="方正仿宋_GBK" w:hAnsi="方正仿宋_GBK" w:eastAsia="方正仿宋_GBK" w:cs="方正仿宋_GBK"/>
          <w:spacing w:val="0"/>
          <w:w w:val="100"/>
          <w:position w:val="0"/>
          <w:sz w:val="32"/>
          <w:szCs w:val="32"/>
          <w:lang w:val="en-US" w:eastAsia="zh-CN"/>
        </w:rPr>
        <w:t>成都市2025年高级教师职称申报送审花名册</w:t>
      </w:r>
      <w:r>
        <w:rPr>
          <w:rFonts w:hint="default" w:ascii="方正仿宋_GBK" w:hAnsi="方正仿宋_GBK" w:eastAsia="方正仿宋_GBK" w:cs="方正仿宋_GBK"/>
          <w:spacing w:val="0"/>
          <w:w w:val="100"/>
          <w:position w:val="0"/>
          <w:sz w:val="32"/>
          <w:szCs w:val="32"/>
          <w:lang w:val="en-US" w:eastAsia="zh-CN"/>
        </w:rPr>
        <w:t>》</w:t>
      </w:r>
      <w:r>
        <w:rPr>
          <w:rFonts w:hint="eastAsia" w:ascii="方正仿宋_GBK" w:hAnsi="方正仿宋_GBK" w:eastAsia="方正仿宋_GBK" w:cs="方正仿宋_GBK"/>
          <w:spacing w:val="0"/>
          <w:w w:val="100"/>
          <w:position w:val="0"/>
          <w:sz w:val="32"/>
          <w:szCs w:val="32"/>
          <w:lang w:val="en-US" w:eastAsia="zh-CN"/>
        </w:rPr>
        <w:t>纸质版和电子版各一份（</w:t>
      </w:r>
      <w:r>
        <w:rPr>
          <w:rFonts w:hint="default" w:ascii="方正仿宋_GBK" w:hAnsi="方正仿宋_GBK" w:eastAsia="方正仿宋_GBK" w:cs="方正仿宋_GBK"/>
          <w:spacing w:val="0"/>
          <w:w w:val="100"/>
          <w:position w:val="0"/>
          <w:sz w:val="32"/>
          <w:szCs w:val="32"/>
          <w:lang w:val="en-US" w:eastAsia="zh-CN"/>
        </w:rPr>
        <w:t>附件</w:t>
      </w:r>
      <w:r>
        <w:rPr>
          <w:rFonts w:hint="eastAsia" w:ascii="方正仿宋_GBK" w:hAnsi="方正仿宋_GBK" w:eastAsia="方正仿宋_GBK" w:cs="方正仿宋_GBK"/>
          <w:spacing w:val="0"/>
          <w:w w:val="100"/>
          <w:position w:val="0"/>
          <w:sz w:val="32"/>
          <w:szCs w:val="32"/>
          <w:lang w:val="en-US" w:eastAsia="zh-CN"/>
        </w:rPr>
        <w:t>4</w:t>
      </w:r>
      <w:r>
        <w:rPr>
          <w:rFonts w:hint="default" w:ascii="方正仿宋_GBK" w:hAnsi="方正仿宋_GBK" w:eastAsia="方正仿宋_GBK" w:cs="方正仿宋_GBK"/>
          <w:spacing w:val="0"/>
          <w:w w:val="100"/>
          <w:position w:val="0"/>
          <w:sz w:val="32"/>
          <w:szCs w:val="32"/>
          <w:lang w:val="en-US" w:eastAsia="zh-CN"/>
        </w:rPr>
        <w:t>）。</w:t>
      </w:r>
    </w:p>
    <w:p w14:paraId="6F648DD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w:t>
      </w:r>
      <w:r>
        <w:rPr>
          <w:rFonts w:hint="eastAsia" w:ascii="Times New Roman" w:hAnsi="Times New Roman" w:eastAsia="方正仿宋_GBK" w:cs="Times New Roman"/>
          <w:snapToGrid w:val="0"/>
          <w:color w:val="000000"/>
          <w:spacing w:val="0"/>
          <w:w w:val="100"/>
          <w:position w:val="0"/>
          <w:sz w:val="32"/>
          <w:szCs w:val="32"/>
          <w:lang w:val="en-US" w:eastAsia="zh-CN" w:bidi="ar-SA"/>
        </w:rPr>
        <w:t>二</w:t>
      </w:r>
      <w:r>
        <w:rPr>
          <w:rFonts w:hint="default" w:ascii="Times New Roman" w:hAnsi="Times New Roman" w:eastAsia="方正仿宋_GBK" w:cs="Times New Roman"/>
          <w:snapToGrid w:val="0"/>
          <w:color w:val="000000"/>
          <w:spacing w:val="0"/>
          <w:w w:val="100"/>
          <w:position w:val="0"/>
          <w:sz w:val="32"/>
          <w:szCs w:val="32"/>
          <w:lang w:val="en-US" w:eastAsia="zh-CN" w:bidi="ar-SA"/>
        </w:rPr>
        <w:t>）申报人的《专业技术职务任职资格评审表》（系统导出，双面彩色打印，一式一份），并附填写完整的《单位综合推荐意见》（附件</w:t>
      </w:r>
      <w:r>
        <w:rPr>
          <w:rFonts w:hint="eastAsia" w:ascii="Times New Roman" w:hAnsi="Times New Roman" w:eastAsia="方正仿宋_GBK" w:cs="Times New Roman"/>
          <w:snapToGrid w:val="0"/>
          <w:color w:val="000000"/>
          <w:spacing w:val="0"/>
          <w:w w:val="100"/>
          <w:position w:val="0"/>
          <w:sz w:val="32"/>
          <w:szCs w:val="32"/>
          <w:lang w:val="en-US" w:eastAsia="zh-CN" w:bidi="ar-SA"/>
        </w:rPr>
        <w:t>5</w:t>
      </w:r>
      <w:r>
        <w:rPr>
          <w:rFonts w:hint="default" w:ascii="Times New Roman" w:hAnsi="Times New Roman" w:eastAsia="方正仿宋_GBK" w:cs="Times New Roman"/>
          <w:snapToGrid w:val="0"/>
          <w:color w:val="000000"/>
          <w:spacing w:val="0"/>
          <w:w w:val="100"/>
          <w:position w:val="0"/>
          <w:sz w:val="32"/>
          <w:szCs w:val="32"/>
          <w:lang w:val="en-US" w:eastAsia="zh-CN" w:bidi="ar-SA"/>
        </w:rPr>
        <w:t>）。</w:t>
      </w:r>
    </w:p>
    <w:p w14:paraId="7FEC2C1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注：</w:t>
      </w:r>
      <w:r>
        <w:rPr>
          <w:rFonts w:hint="eastAsia" w:ascii="Times New Roman" w:hAnsi="Times New Roman" w:eastAsia="方正仿宋_GBK" w:cs="Times New Roman"/>
          <w:snapToGrid w:val="0"/>
          <w:color w:val="000000"/>
          <w:spacing w:val="0"/>
          <w:w w:val="100"/>
          <w:position w:val="0"/>
          <w:sz w:val="32"/>
          <w:szCs w:val="32"/>
          <w:lang w:val="en-US" w:eastAsia="zh-CN" w:bidi="ar-SA"/>
        </w:rPr>
        <w:t>1.与第三方人才公司签订劳动合同的申报人应由人才公司和用人单位共同盖章。2.</w:t>
      </w:r>
      <w:r>
        <w:rPr>
          <w:rFonts w:hint="default" w:ascii="Times New Roman" w:hAnsi="Times New Roman" w:eastAsia="方正仿宋_GBK" w:cs="Times New Roman"/>
          <w:snapToGrid w:val="0"/>
          <w:color w:val="000000"/>
          <w:spacing w:val="0"/>
          <w:w w:val="100"/>
          <w:position w:val="0"/>
          <w:sz w:val="32"/>
          <w:szCs w:val="32"/>
          <w:lang w:val="en-US" w:eastAsia="zh-CN" w:bidi="ar-SA"/>
        </w:rPr>
        <w:t>《评审表》排序方式以附件5注释为准。</w:t>
      </w:r>
    </w:p>
    <w:p w14:paraId="3557996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w:t>
      </w:r>
      <w:r>
        <w:rPr>
          <w:rFonts w:hint="eastAsia" w:ascii="方正仿宋_GBK" w:hAnsi="方正仿宋_GBK" w:eastAsia="方正仿宋_GBK" w:cs="方正仿宋_GBK"/>
          <w:spacing w:val="0"/>
          <w:w w:val="100"/>
          <w:position w:val="0"/>
          <w:sz w:val="32"/>
          <w:szCs w:val="32"/>
          <w:lang w:val="en-US" w:eastAsia="zh-CN"/>
        </w:rPr>
        <w:t>三</w:t>
      </w:r>
      <w:r>
        <w:rPr>
          <w:rFonts w:hint="default" w:ascii="方正仿宋_GBK" w:hAnsi="方正仿宋_GBK" w:eastAsia="方正仿宋_GBK" w:cs="方正仿宋_GBK"/>
          <w:spacing w:val="0"/>
          <w:w w:val="100"/>
          <w:position w:val="0"/>
          <w:sz w:val="32"/>
          <w:szCs w:val="32"/>
          <w:lang w:val="en-US" w:eastAsia="zh-CN"/>
        </w:rPr>
        <w:t>）申请免答辩材料：《申报中学高级教师免答辩人员登记表》</w:t>
      </w:r>
      <w:r>
        <w:rPr>
          <w:rFonts w:hint="eastAsia" w:ascii="方正仿宋_GBK" w:hAnsi="方正仿宋_GBK" w:eastAsia="方正仿宋_GBK" w:cs="方正仿宋_GBK"/>
          <w:spacing w:val="0"/>
          <w:w w:val="100"/>
          <w:position w:val="0"/>
          <w:sz w:val="32"/>
          <w:szCs w:val="32"/>
          <w:lang w:val="en-US" w:eastAsia="zh-CN"/>
        </w:rPr>
        <w:t>（附件6）</w:t>
      </w:r>
      <w:r>
        <w:rPr>
          <w:rFonts w:hint="default" w:ascii="方正仿宋_GBK" w:hAnsi="方正仿宋_GBK" w:eastAsia="方正仿宋_GBK" w:cs="方正仿宋_GBK"/>
          <w:spacing w:val="0"/>
          <w:w w:val="100"/>
          <w:position w:val="0"/>
          <w:sz w:val="32"/>
          <w:szCs w:val="32"/>
          <w:lang w:val="en-US" w:eastAsia="zh-CN"/>
        </w:rPr>
        <w:t>+申请教师符合免答辩政策的证明材料+学历证书（要与申报专业一致或相近）。</w:t>
      </w:r>
    </w:p>
    <w:p w14:paraId="75755F1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方正仿宋_GBK" w:hAnsi="方正仿宋_GBK" w:eastAsia="方正仿宋_GBK" w:cs="方正仿宋_GBK"/>
          <w:spacing w:val="0"/>
          <w:w w:val="100"/>
          <w:position w:val="0"/>
          <w:sz w:val="32"/>
          <w:szCs w:val="32"/>
          <w:lang w:val="en-US" w:eastAsia="zh-CN"/>
        </w:rPr>
      </w:pPr>
      <w:r>
        <w:rPr>
          <w:rFonts w:hint="default" w:ascii="方正仿宋_GBK" w:hAnsi="方正仿宋_GBK" w:eastAsia="方正仿宋_GBK" w:cs="方正仿宋_GBK"/>
          <w:spacing w:val="0"/>
          <w:w w:val="100"/>
          <w:position w:val="0"/>
          <w:sz w:val="32"/>
          <w:szCs w:val="32"/>
          <w:lang w:val="en-US" w:eastAsia="zh-CN"/>
        </w:rPr>
        <w:t>（</w:t>
      </w:r>
      <w:r>
        <w:rPr>
          <w:rFonts w:hint="eastAsia" w:ascii="方正仿宋_GBK" w:hAnsi="方正仿宋_GBK" w:eastAsia="方正仿宋_GBK" w:cs="方正仿宋_GBK"/>
          <w:spacing w:val="0"/>
          <w:w w:val="100"/>
          <w:position w:val="0"/>
          <w:sz w:val="32"/>
          <w:szCs w:val="32"/>
          <w:lang w:val="en-US" w:eastAsia="zh-CN"/>
        </w:rPr>
        <w:t>四</w:t>
      </w:r>
      <w:r>
        <w:rPr>
          <w:rFonts w:hint="default" w:ascii="方正仿宋_GBK" w:hAnsi="方正仿宋_GBK" w:eastAsia="方正仿宋_GBK" w:cs="方正仿宋_GBK"/>
          <w:spacing w:val="0"/>
          <w:w w:val="100"/>
          <w:position w:val="0"/>
          <w:sz w:val="32"/>
          <w:szCs w:val="32"/>
          <w:lang w:val="en-US" w:eastAsia="zh-CN"/>
        </w:rPr>
        <w:t>）申请破格材料：《成都市破格申报职称人员名册（汇总表）》+申请教师的《成都市破格申报高级专业技术职称审核表》+破格证明材料+破格说明。</w:t>
      </w:r>
    </w:p>
    <w:p w14:paraId="4190D21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lang w:eastAsia="zh-CN"/>
        </w:rPr>
      </w:pPr>
      <w:r>
        <w:rPr>
          <w:rFonts w:hint="default" w:ascii="Times New Roman" w:hAnsi="Times New Roman" w:eastAsia="方正黑体_GBK" w:cs="Times New Roman"/>
          <w:spacing w:val="0"/>
          <w:w w:val="100"/>
          <w:position w:val="0"/>
          <w:sz w:val="32"/>
          <w:szCs w:val="32"/>
          <w:lang w:eastAsia="zh-CN"/>
        </w:rPr>
        <w:t>八、评审收费</w:t>
      </w:r>
    </w:p>
    <w:p w14:paraId="7C6A1F4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根据四川省发展和改革委员会、四川省财政厅《关于重新公布全省人力资源社会保障部门行政事业性收费的通知》（川发改价格〔2017〕472号）文件规定，高级职称评审每人每次收取240元；需答辩人员另交答辩费，每人次80元，任何单位和个人不得擅自提高收费标准和扣留评审费。</w:t>
      </w:r>
    </w:p>
    <w:p w14:paraId="18BABD1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评审费由各学校（单位）以现金方式与申报材料一并交区教育局人事教师科。</w:t>
      </w:r>
    </w:p>
    <w:p w14:paraId="31B0F52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lang w:val="en-US" w:eastAsia="zh-CN"/>
        </w:rPr>
      </w:pPr>
      <w:r>
        <w:rPr>
          <w:rFonts w:hint="default" w:ascii="Times New Roman" w:hAnsi="Times New Roman" w:eastAsia="方正黑体_GBK" w:cs="Times New Roman"/>
          <w:spacing w:val="0"/>
          <w:w w:val="100"/>
          <w:position w:val="0"/>
          <w:sz w:val="32"/>
          <w:szCs w:val="32"/>
          <w:lang w:val="en-US" w:eastAsia="zh-CN"/>
        </w:rPr>
        <w:t>十、</w:t>
      </w:r>
      <w:r>
        <w:rPr>
          <w:rFonts w:hint="eastAsia" w:ascii="Times New Roman" w:hAnsi="Times New Roman" w:eastAsia="方正黑体_GBK" w:cs="Times New Roman"/>
          <w:spacing w:val="0"/>
          <w:w w:val="100"/>
          <w:position w:val="0"/>
          <w:sz w:val="32"/>
          <w:szCs w:val="32"/>
          <w:lang w:val="en-US" w:eastAsia="zh-CN"/>
        </w:rPr>
        <w:t>纪律</w:t>
      </w:r>
      <w:r>
        <w:rPr>
          <w:rFonts w:hint="default" w:ascii="Times New Roman" w:hAnsi="Times New Roman" w:eastAsia="方正黑体_GBK" w:cs="Times New Roman"/>
          <w:spacing w:val="0"/>
          <w:w w:val="100"/>
          <w:position w:val="0"/>
          <w:sz w:val="32"/>
          <w:szCs w:val="32"/>
          <w:lang w:val="en-US" w:eastAsia="zh-CN"/>
        </w:rPr>
        <w:t>要求</w:t>
      </w:r>
    </w:p>
    <w:p w14:paraId="053C0BF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（一）职称评审推荐工作要坚持</w:t>
      </w:r>
      <w:r>
        <w:rPr>
          <w:rFonts w:hint="default" w:ascii="方正仿宋_GBK" w:hAnsi="方正仿宋_GBK" w:eastAsia="方正仿宋_GBK" w:cs="方正仿宋_GBK"/>
          <w:snapToGrid w:val="0"/>
          <w:color w:val="000000"/>
          <w:spacing w:val="0"/>
          <w:w w:val="100"/>
          <w:position w:val="0"/>
          <w:sz w:val="32"/>
          <w:szCs w:val="32"/>
          <w:lang w:val="en-US" w:eastAsia="zh-CN" w:bidi="ar-SA"/>
        </w:rPr>
        <w:t>“公开、公平、公正”</w:t>
      </w:r>
      <w:r>
        <w:rPr>
          <w:rFonts w:hint="default" w:ascii="Times New Roman" w:hAnsi="Times New Roman" w:eastAsia="方正仿宋_GBK" w:cs="Times New Roman"/>
          <w:snapToGrid w:val="0"/>
          <w:color w:val="000000"/>
          <w:spacing w:val="0"/>
          <w:w w:val="100"/>
          <w:position w:val="0"/>
          <w:sz w:val="32"/>
          <w:szCs w:val="32"/>
          <w:lang w:val="en-US" w:eastAsia="zh-CN" w:bidi="ar-SA"/>
        </w:rPr>
        <w:t>的原则，进一步规范评审推荐程序，严肃工作纪律，严格标准条件、保证评审质量。资格审核贯穿职称申报评审的全过程，严格落实责任追究制度。对履行职责不到位、资格审核和标准条件把关不严、评审推荐程序不规范的单位，要进行约谈或通报抄送其主管部门；对情节严重或有违纪行为的单位，要予以通报批评，并严格按有关规定追究相关责任人的责任。</w:t>
      </w:r>
    </w:p>
    <w:p w14:paraId="3D93739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二）按照《事业单位工作人员处分规定》（人社部发〔2023〕58号）、《职称评审监管暂行办法》（人社部发〔2024〕56号）、《四川省中小学教师职称申报评审基本条件》（川教〔2020〕85号）等文件规定，如有下列情况的不得申报或延迟申报：</w:t>
      </w:r>
    </w:p>
    <w:p w14:paraId="0FA5CB9C">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1.事业单位工作人员受到记过以上处分的，在受处分期间不 得参加专业技术职称评审。</w:t>
      </w:r>
    </w:p>
    <w:p w14:paraId="421F439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2.申报人在提交职称申报材料时应同时签订个人承诺书，对申报材料真实性等进行承诺，承诺不实的，3年内不得申报评审职称。记入诚信档案库，记录期限为3年，作为以后申报评审职称的重要参考。</w:t>
      </w:r>
    </w:p>
    <w:p w14:paraId="316DB50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3.任现职期间，年度考核每出现1次考核结果为基本合格及以下者，延迟1年申报。</w:t>
      </w:r>
    </w:p>
    <w:p w14:paraId="05C12AF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4.任现职期间，违反师德规范等相关规定受到处理的专业技术人员，在影响期内不得申报，影响期不计算为职称评审任职年限。</w:t>
      </w:r>
    </w:p>
    <w:p w14:paraId="7217B7A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5.任现职期间，对申报材料查实的学历、资历、学术、业绩、经历造假等弄虚作假行为，实行</w:t>
      </w:r>
      <w:r>
        <w:rPr>
          <w:rFonts w:hint="eastAsia" w:ascii="方正仿宋_GBK" w:hAnsi="方正仿宋_GBK" w:eastAsia="方正仿宋_GBK" w:cs="方正仿宋_GBK"/>
          <w:snapToGrid w:val="0"/>
          <w:color w:val="000000"/>
          <w:spacing w:val="0"/>
          <w:w w:val="100"/>
          <w:position w:val="0"/>
          <w:sz w:val="32"/>
          <w:szCs w:val="32"/>
          <w:lang w:val="en-US" w:eastAsia="zh-CN" w:bidi="ar-SA"/>
        </w:rPr>
        <w:t>“一票否决”</w:t>
      </w:r>
      <w:r>
        <w:rPr>
          <w:rFonts w:hint="default" w:ascii="Times New Roman" w:hAnsi="Times New Roman" w:eastAsia="方正仿宋_GBK" w:cs="Times New Roman"/>
          <w:snapToGrid w:val="0"/>
          <w:color w:val="000000"/>
          <w:spacing w:val="0"/>
          <w:w w:val="100"/>
          <w:position w:val="0"/>
          <w:sz w:val="32"/>
          <w:szCs w:val="32"/>
          <w:lang w:val="en-US" w:eastAsia="zh-CN" w:bidi="ar-SA"/>
        </w:rPr>
        <w:t>，一经发现，取消评审资格，3年内不得申报。</w:t>
      </w:r>
    </w:p>
    <w:p w14:paraId="3CEC9F3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为确保评审工作公平、公正，</w:t>
      </w:r>
      <w:r>
        <w:rPr>
          <w:rFonts w:hint="eastAsia" w:ascii="Times New Roman" w:hAnsi="Times New Roman" w:eastAsia="方正仿宋_GBK" w:cs="Times New Roman"/>
          <w:snapToGrid w:val="0"/>
          <w:color w:val="000000"/>
          <w:spacing w:val="0"/>
          <w:w w:val="100"/>
          <w:position w:val="0"/>
          <w:sz w:val="32"/>
          <w:szCs w:val="32"/>
          <w:lang w:val="en-US" w:eastAsia="zh-CN" w:bidi="ar-SA"/>
        </w:rPr>
        <w:t>驻区教育局纪检监察组</w:t>
      </w:r>
      <w:r>
        <w:rPr>
          <w:rFonts w:hint="default" w:ascii="Times New Roman" w:hAnsi="Times New Roman" w:eastAsia="方正仿宋_GBK" w:cs="Times New Roman"/>
          <w:snapToGrid w:val="0"/>
          <w:color w:val="000000"/>
          <w:spacing w:val="0"/>
          <w:w w:val="100"/>
          <w:position w:val="0"/>
          <w:sz w:val="32"/>
          <w:szCs w:val="32"/>
          <w:lang w:val="en-US" w:eastAsia="zh-CN" w:bidi="ar-SA"/>
        </w:rPr>
        <w:t>将对评审工作全程监督，监督投诉电话：028-85811009。</w:t>
      </w:r>
    </w:p>
    <w:p w14:paraId="3CF789FC">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咨询</w:t>
      </w:r>
      <w:r>
        <w:rPr>
          <w:rFonts w:hint="eastAsia" w:ascii="Times New Roman" w:hAnsi="Times New Roman" w:eastAsia="方正仿宋_GBK" w:cs="Times New Roman"/>
          <w:snapToGrid w:val="0"/>
          <w:color w:val="000000"/>
          <w:spacing w:val="0"/>
          <w:w w:val="100"/>
          <w:position w:val="0"/>
          <w:sz w:val="32"/>
          <w:szCs w:val="32"/>
          <w:lang w:val="en-US" w:eastAsia="zh-CN" w:bidi="ar-SA"/>
        </w:rPr>
        <w:t>电话</w:t>
      </w:r>
      <w:r>
        <w:rPr>
          <w:rFonts w:hint="default" w:ascii="Times New Roman" w:hAnsi="Times New Roman" w:eastAsia="方正仿宋_GBK" w:cs="Times New Roman"/>
          <w:snapToGrid w:val="0"/>
          <w:color w:val="000000"/>
          <w:spacing w:val="0"/>
          <w:w w:val="100"/>
          <w:position w:val="0"/>
          <w:sz w:val="32"/>
          <w:szCs w:val="32"/>
          <w:lang w:val="en-US" w:eastAsia="zh-CN" w:bidi="ar-SA"/>
        </w:rPr>
        <w:t>：028-</w:t>
      </w:r>
      <w:r>
        <w:rPr>
          <w:rFonts w:hint="eastAsia" w:ascii="Times New Roman" w:hAnsi="Times New Roman" w:eastAsia="方正仿宋_GBK" w:cs="Times New Roman"/>
          <w:snapToGrid w:val="0"/>
          <w:color w:val="000000"/>
          <w:spacing w:val="0"/>
          <w:w w:val="100"/>
          <w:position w:val="0"/>
          <w:sz w:val="32"/>
          <w:szCs w:val="32"/>
          <w:lang w:val="en-US" w:eastAsia="zh-CN" w:bidi="ar-SA"/>
        </w:rPr>
        <w:t>85822749</w:t>
      </w:r>
    </w:p>
    <w:p w14:paraId="46435A1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特此通知。</w:t>
      </w:r>
    </w:p>
    <w:p w14:paraId="30D61C38">
      <w:pPr>
        <w:pStyle w:val="2"/>
        <w:keepNext w:val="0"/>
        <w:keepLines w:val="0"/>
        <w:pageBreakBefore w:val="0"/>
        <w:widowControl w:val="0"/>
        <w:kinsoku/>
        <w:wordWrap/>
        <w:overflowPunct/>
        <w:topLinePunct w:val="0"/>
        <w:autoSpaceDE w:val="0"/>
        <w:autoSpaceDN w:val="0"/>
        <w:bidi w:val="0"/>
        <w:adjustRightInd w:val="0"/>
        <w:snapToGrid w:val="0"/>
        <w:spacing w:before="117" w:line="580" w:lineRule="exact"/>
        <w:ind w:right="24"/>
        <w:jc w:val="both"/>
        <w:textAlignment w:val="baseline"/>
        <w:rPr>
          <w:spacing w:val="0"/>
          <w:w w:val="100"/>
          <w:position w:val="0"/>
        </w:rPr>
      </w:pPr>
    </w:p>
    <w:p w14:paraId="3A048518">
      <w:pPr>
        <w:pStyle w:val="2"/>
        <w:keepNext w:val="0"/>
        <w:keepLines w:val="0"/>
        <w:pageBreakBefore w:val="0"/>
        <w:widowControl w:val="0"/>
        <w:kinsoku/>
        <w:wordWrap/>
        <w:overflowPunct/>
        <w:topLinePunct w:val="0"/>
        <w:autoSpaceDE w:val="0"/>
        <w:autoSpaceDN w:val="0"/>
        <w:bidi w:val="0"/>
        <w:adjustRightInd w:val="0"/>
        <w:snapToGrid w:val="0"/>
        <w:spacing w:before="117" w:line="580" w:lineRule="exact"/>
        <w:ind w:right="24" w:firstLine="620" w:firstLineChars="200"/>
        <w:jc w:val="both"/>
        <w:textAlignment w:val="baseline"/>
        <w:rPr>
          <w:spacing w:val="0"/>
          <w:w w:val="100"/>
          <w:position w:val="0"/>
        </w:rPr>
      </w:pPr>
      <w:r>
        <w:rPr>
          <w:spacing w:val="0"/>
          <w:w w:val="100"/>
          <w:position w:val="0"/>
        </w:rPr>
        <w:t>附件：</w:t>
      </w:r>
      <w:r>
        <w:rPr>
          <w:rFonts w:ascii="Times New Roman" w:hAnsi="Times New Roman" w:eastAsia="Times New Roman" w:cs="Times New Roman"/>
          <w:spacing w:val="0"/>
          <w:w w:val="100"/>
          <w:position w:val="0"/>
        </w:rPr>
        <w:t>1.2025</w:t>
      </w:r>
      <w:r>
        <w:rPr>
          <w:spacing w:val="0"/>
          <w:w w:val="100"/>
          <w:position w:val="0"/>
        </w:rPr>
        <w:t>年成都市中小学高级教师职称教育教学视频</w:t>
      </w:r>
    </w:p>
    <w:p w14:paraId="602C966F">
      <w:pPr>
        <w:pStyle w:val="2"/>
        <w:keepNext w:val="0"/>
        <w:keepLines w:val="0"/>
        <w:pageBreakBefore w:val="0"/>
        <w:widowControl w:val="0"/>
        <w:kinsoku/>
        <w:wordWrap/>
        <w:overflowPunct/>
        <w:topLinePunct w:val="0"/>
        <w:autoSpaceDE w:val="0"/>
        <w:autoSpaceDN w:val="0"/>
        <w:bidi w:val="0"/>
        <w:adjustRightInd w:val="0"/>
        <w:snapToGrid w:val="0"/>
        <w:spacing w:before="117" w:line="580" w:lineRule="exact"/>
        <w:ind w:right="24" w:firstLine="1550" w:firstLineChars="500"/>
        <w:jc w:val="both"/>
        <w:textAlignment w:val="baseline"/>
        <w:rPr>
          <w:spacing w:val="0"/>
          <w:w w:val="100"/>
          <w:position w:val="0"/>
        </w:rPr>
      </w:pPr>
      <w:r>
        <w:rPr>
          <w:spacing w:val="0"/>
          <w:w w:val="100"/>
          <w:position w:val="0"/>
        </w:rPr>
        <w:t>上传办法</w:t>
      </w:r>
    </w:p>
    <w:p w14:paraId="62E3A75E">
      <w:pPr>
        <w:pStyle w:val="2"/>
        <w:keepNext w:val="0"/>
        <w:keepLines w:val="0"/>
        <w:pageBreakBefore w:val="0"/>
        <w:widowControl w:val="0"/>
        <w:kinsoku/>
        <w:wordWrap/>
        <w:overflowPunct/>
        <w:topLinePunct w:val="0"/>
        <w:autoSpaceDE w:val="0"/>
        <w:autoSpaceDN w:val="0"/>
        <w:bidi w:val="0"/>
        <w:adjustRightInd w:val="0"/>
        <w:snapToGrid w:val="0"/>
        <w:spacing w:before="67" w:line="580" w:lineRule="exact"/>
        <w:ind w:firstLine="1550" w:firstLineChars="500"/>
        <w:textAlignment w:val="baseline"/>
        <w:rPr>
          <w:spacing w:val="0"/>
          <w:w w:val="100"/>
          <w:position w:val="0"/>
        </w:rPr>
      </w:pPr>
      <w:r>
        <w:rPr>
          <w:rFonts w:hint="eastAsia" w:ascii="Times New Roman" w:hAnsi="Times New Roman" w:eastAsia="宋体" w:cs="Times New Roman"/>
          <w:spacing w:val="0"/>
          <w:w w:val="100"/>
          <w:position w:val="0"/>
          <w:lang w:val="en-US" w:eastAsia="zh-CN"/>
        </w:rPr>
        <w:t>2</w:t>
      </w:r>
      <w:r>
        <w:rPr>
          <w:rFonts w:ascii="Times New Roman" w:hAnsi="Times New Roman" w:eastAsia="Times New Roman" w:cs="Times New Roman"/>
          <w:spacing w:val="0"/>
          <w:w w:val="100"/>
          <w:position w:val="0"/>
        </w:rPr>
        <w:t>.</w:t>
      </w:r>
      <w:r>
        <w:rPr>
          <w:spacing w:val="0"/>
          <w:w w:val="100"/>
          <w:position w:val="0"/>
        </w:rPr>
        <w:t>关于</w:t>
      </w:r>
      <w:r>
        <w:rPr>
          <w:rFonts w:hint="eastAsia"/>
          <w:spacing w:val="0"/>
          <w:w w:val="100"/>
          <w:position w:val="0"/>
          <w:lang w:val="en-US" w:eastAsia="zh-CN"/>
        </w:rPr>
        <w:t>XXX</w:t>
      </w:r>
      <w:r>
        <w:rPr>
          <w:spacing w:val="0"/>
          <w:w w:val="100"/>
          <w:position w:val="0"/>
        </w:rPr>
        <w:t>等</w:t>
      </w:r>
      <w:r>
        <w:rPr>
          <w:rFonts w:hint="eastAsia"/>
          <w:spacing w:val="0"/>
          <w:w w:val="100"/>
          <w:position w:val="0"/>
          <w:lang w:val="en-US" w:eastAsia="zh-CN"/>
        </w:rPr>
        <w:t>X</w:t>
      </w:r>
      <w:r>
        <w:rPr>
          <w:spacing w:val="0"/>
          <w:w w:val="100"/>
          <w:position w:val="0"/>
        </w:rPr>
        <w:t>名同志公示情况的说明</w:t>
      </w:r>
    </w:p>
    <w:p w14:paraId="076E2F34">
      <w:pPr>
        <w:pStyle w:val="2"/>
        <w:keepNext w:val="0"/>
        <w:keepLines w:val="0"/>
        <w:pageBreakBefore w:val="0"/>
        <w:widowControl w:val="0"/>
        <w:kinsoku/>
        <w:wordWrap/>
        <w:overflowPunct/>
        <w:topLinePunct w:val="0"/>
        <w:autoSpaceDE w:val="0"/>
        <w:autoSpaceDN w:val="0"/>
        <w:bidi w:val="0"/>
        <w:adjustRightInd w:val="0"/>
        <w:snapToGrid w:val="0"/>
        <w:spacing w:before="42" w:line="580" w:lineRule="exact"/>
        <w:ind w:firstLine="1550" w:firstLineChars="500"/>
        <w:textAlignment w:val="baseline"/>
        <w:rPr>
          <w:spacing w:val="0"/>
          <w:w w:val="100"/>
          <w:position w:val="0"/>
        </w:rPr>
      </w:pPr>
      <w:r>
        <w:rPr>
          <w:rFonts w:hint="eastAsia" w:ascii="Times New Roman" w:hAnsi="Times New Roman" w:eastAsia="宋体" w:cs="Times New Roman"/>
          <w:spacing w:val="0"/>
          <w:w w:val="100"/>
          <w:position w:val="0"/>
          <w:lang w:val="en-US" w:eastAsia="zh-CN"/>
        </w:rPr>
        <w:t>3</w:t>
      </w:r>
      <w:r>
        <w:rPr>
          <w:rFonts w:ascii="Times New Roman" w:hAnsi="Times New Roman" w:eastAsia="Times New Roman" w:cs="Times New Roman"/>
          <w:spacing w:val="0"/>
          <w:w w:val="100"/>
          <w:position w:val="0"/>
        </w:rPr>
        <w:t>.</w:t>
      </w:r>
      <w:r>
        <w:rPr>
          <w:spacing w:val="0"/>
          <w:w w:val="100"/>
          <w:position w:val="0"/>
        </w:rPr>
        <w:t>单位综合推荐意见表</w:t>
      </w:r>
    </w:p>
    <w:p w14:paraId="0399915B">
      <w:pPr>
        <w:pStyle w:val="2"/>
        <w:keepNext w:val="0"/>
        <w:keepLines w:val="0"/>
        <w:pageBreakBefore w:val="0"/>
        <w:widowControl w:val="0"/>
        <w:kinsoku/>
        <w:wordWrap/>
        <w:overflowPunct/>
        <w:topLinePunct w:val="0"/>
        <w:autoSpaceDE w:val="0"/>
        <w:autoSpaceDN w:val="0"/>
        <w:bidi w:val="0"/>
        <w:adjustRightInd w:val="0"/>
        <w:snapToGrid w:val="0"/>
        <w:spacing w:before="81" w:line="580" w:lineRule="exact"/>
        <w:ind w:firstLine="1550" w:firstLineChars="500"/>
        <w:textAlignment w:val="baseline"/>
        <w:rPr>
          <w:spacing w:val="0"/>
          <w:w w:val="100"/>
          <w:position w:val="0"/>
        </w:rPr>
      </w:pPr>
      <w:r>
        <w:rPr>
          <w:rFonts w:hint="eastAsia" w:ascii="Times New Roman" w:hAnsi="Times New Roman" w:eastAsia="宋体" w:cs="Times New Roman"/>
          <w:spacing w:val="0"/>
          <w:w w:val="100"/>
          <w:position w:val="0"/>
          <w:lang w:val="en-US" w:eastAsia="zh-CN"/>
        </w:rPr>
        <w:t>4</w:t>
      </w:r>
      <w:r>
        <w:rPr>
          <w:rFonts w:ascii="Times New Roman" w:hAnsi="Times New Roman" w:eastAsia="Times New Roman" w:cs="Times New Roman"/>
          <w:spacing w:val="0"/>
          <w:w w:val="100"/>
          <w:position w:val="0"/>
        </w:rPr>
        <w:t>.</w:t>
      </w:r>
      <w:r>
        <w:rPr>
          <w:spacing w:val="0"/>
          <w:w w:val="100"/>
          <w:position w:val="0"/>
        </w:rPr>
        <w:t>成都市</w:t>
      </w:r>
      <w:r>
        <w:rPr>
          <w:rFonts w:ascii="Times New Roman" w:hAnsi="Times New Roman" w:eastAsia="Times New Roman" w:cs="Times New Roman"/>
          <w:spacing w:val="0"/>
          <w:w w:val="100"/>
          <w:position w:val="0"/>
        </w:rPr>
        <w:t>2025</w:t>
      </w:r>
      <w:r>
        <w:rPr>
          <w:spacing w:val="0"/>
          <w:w w:val="100"/>
          <w:position w:val="0"/>
        </w:rPr>
        <w:t>年高级教师职称申报送审花名册</w:t>
      </w:r>
    </w:p>
    <w:p w14:paraId="0538892C">
      <w:pPr>
        <w:pStyle w:val="2"/>
        <w:keepNext w:val="0"/>
        <w:keepLines w:val="0"/>
        <w:pageBreakBefore w:val="0"/>
        <w:widowControl w:val="0"/>
        <w:kinsoku/>
        <w:wordWrap/>
        <w:overflowPunct/>
        <w:topLinePunct w:val="0"/>
        <w:autoSpaceDE w:val="0"/>
        <w:autoSpaceDN w:val="0"/>
        <w:bidi w:val="0"/>
        <w:adjustRightInd w:val="0"/>
        <w:snapToGrid w:val="0"/>
        <w:spacing w:before="63" w:line="580" w:lineRule="exact"/>
        <w:ind w:left="1251" w:firstLine="310" w:firstLineChars="100"/>
        <w:textAlignment w:val="baseline"/>
        <w:rPr>
          <w:spacing w:val="0"/>
          <w:w w:val="100"/>
          <w:position w:val="0"/>
        </w:rPr>
      </w:pPr>
      <w:r>
        <w:rPr>
          <w:rFonts w:hint="eastAsia" w:ascii="Times New Roman" w:hAnsi="Times New Roman" w:eastAsia="宋体" w:cs="Times New Roman"/>
          <w:spacing w:val="0"/>
          <w:w w:val="100"/>
          <w:position w:val="0"/>
          <w:lang w:val="en-US" w:eastAsia="zh-CN"/>
        </w:rPr>
        <w:t>5</w:t>
      </w:r>
      <w:r>
        <w:rPr>
          <w:rFonts w:ascii="Times New Roman" w:hAnsi="Times New Roman" w:eastAsia="Times New Roman" w:cs="Times New Roman"/>
          <w:spacing w:val="0"/>
          <w:w w:val="100"/>
          <w:position w:val="0"/>
        </w:rPr>
        <w:t>.</w:t>
      </w:r>
      <w:r>
        <w:rPr>
          <w:spacing w:val="0"/>
          <w:w w:val="100"/>
          <w:position w:val="0"/>
        </w:rPr>
        <w:t>《</w:t>
      </w:r>
      <w:r>
        <w:rPr>
          <w:rFonts w:hint="default" w:ascii="Times New Roman" w:hAnsi="Times New Roman" w:eastAsia="方正仿宋_GBK" w:cs="Times New Roman"/>
          <w:snapToGrid w:val="0"/>
          <w:color w:val="000000"/>
          <w:spacing w:val="0"/>
          <w:w w:val="100"/>
          <w:position w:val="0"/>
          <w:sz w:val="32"/>
          <w:szCs w:val="32"/>
          <w:lang w:val="en-US" w:eastAsia="zh-CN" w:bidi="ar-SA"/>
        </w:rPr>
        <w:t>专业技术职务任职资格评审表</w:t>
      </w:r>
      <w:r>
        <w:rPr>
          <w:spacing w:val="0"/>
          <w:w w:val="100"/>
          <w:position w:val="0"/>
        </w:rPr>
        <w:t>》报送说明</w:t>
      </w:r>
    </w:p>
    <w:p w14:paraId="478EC77D">
      <w:pPr>
        <w:pStyle w:val="2"/>
        <w:keepNext w:val="0"/>
        <w:keepLines w:val="0"/>
        <w:pageBreakBefore w:val="0"/>
        <w:widowControl w:val="0"/>
        <w:kinsoku/>
        <w:wordWrap/>
        <w:overflowPunct/>
        <w:topLinePunct w:val="0"/>
        <w:autoSpaceDE w:val="0"/>
        <w:autoSpaceDN w:val="0"/>
        <w:bidi w:val="0"/>
        <w:adjustRightInd w:val="0"/>
        <w:snapToGrid w:val="0"/>
        <w:spacing w:before="63" w:line="580" w:lineRule="exact"/>
        <w:ind w:left="1251" w:firstLine="310" w:firstLineChars="100"/>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eastAsia"/>
          <w:spacing w:val="0"/>
          <w:w w:val="100"/>
          <w:position w:val="0"/>
          <w:lang w:val="en-US" w:eastAsia="zh-CN"/>
        </w:rPr>
        <w:t>6.</w:t>
      </w:r>
      <w:r>
        <w:rPr>
          <w:rFonts w:hint="default" w:ascii="Times New Roman" w:hAnsi="Times New Roman" w:eastAsia="方正仿宋_GBK" w:cs="Times New Roman"/>
          <w:snapToGrid w:val="0"/>
          <w:color w:val="000000"/>
          <w:spacing w:val="0"/>
          <w:w w:val="100"/>
          <w:position w:val="0"/>
          <w:sz w:val="32"/>
          <w:szCs w:val="32"/>
          <w:lang w:val="en-US" w:eastAsia="zh-CN" w:bidi="ar-SA"/>
        </w:rPr>
        <w:t>申报中学高级教师免答辩人员登记表</w:t>
      </w:r>
    </w:p>
    <w:p w14:paraId="4B9EA949">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6E59C4C2">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481200C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baseline"/>
        <w:rPr>
          <w:rFonts w:hint="eastAsia" w:ascii="Times New Roman" w:hAnsi="Times New Roman" w:eastAsia="方正仿宋_GBK" w:cs="Times New Roman"/>
          <w:snapToGrid w:val="0"/>
          <w:color w:val="000000"/>
          <w:spacing w:val="0"/>
          <w:w w:val="100"/>
          <w:position w:val="0"/>
          <w:sz w:val="32"/>
          <w:szCs w:val="32"/>
          <w:lang w:val="en-US" w:eastAsia="zh-CN" w:bidi="ar-SA"/>
        </w:rPr>
      </w:pPr>
      <w:r>
        <w:rPr>
          <w:rFonts w:hint="eastAsia" w:ascii="Times New Roman" w:hAnsi="Times New Roman" w:eastAsia="方正仿宋_GBK" w:cs="Times New Roman"/>
          <w:snapToGrid w:val="0"/>
          <w:color w:val="000000"/>
          <w:spacing w:val="0"/>
          <w:w w:val="100"/>
          <w:position w:val="0"/>
          <w:sz w:val="32"/>
          <w:szCs w:val="32"/>
          <w:lang w:val="en-US" w:eastAsia="zh-CN" w:bidi="ar-SA"/>
        </w:rPr>
        <w:t xml:space="preserve">                    成都市双流区教育局</w:t>
      </w:r>
    </w:p>
    <w:p w14:paraId="4B44708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baseline"/>
        <w:rPr>
          <w:rFonts w:hint="eastAsia" w:ascii="Times New Roman" w:hAnsi="Times New Roman" w:eastAsia="方正仿宋_GBK" w:cs="Times New Roman"/>
          <w:snapToGrid w:val="0"/>
          <w:color w:val="000000"/>
          <w:spacing w:val="0"/>
          <w:w w:val="100"/>
          <w:position w:val="0"/>
          <w:sz w:val="32"/>
          <w:szCs w:val="32"/>
          <w:lang w:val="en-US" w:eastAsia="zh-CN" w:bidi="ar-SA"/>
        </w:rPr>
      </w:pPr>
      <w:r>
        <w:rPr>
          <w:rFonts w:hint="eastAsia" w:ascii="Times New Roman" w:hAnsi="Times New Roman" w:eastAsia="方正仿宋_GBK" w:cs="Times New Roman"/>
          <w:snapToGrid w:val="0"/>
          <w:color w:val="000000"/>
          <w:spacing w:val="0"/>
          <w:w w:val="100"/>
          <w:position w:val="0"/>
          <w:sz w:val="32"/>
          <w:szCs w:val="32"/>
          <w:lang w:val="en-US" w:eastAsia="zh-CN" w:bidi="ar-SA"/>
        </w:rPr>
        <w:t xml:space="preserve">                      2025年9月28日</w:t>
      </w:r>
    </w:p>
    <w:p w14:paraId="3EDFF2F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baseline"/>
        <w:rPr>
          <w:rFonts w:hint="eastAsia" w:ascii="Times New Roman" w:hAnsi="Times New Roman" w:eastAsia="方正仿宋_GBK" w:cs="Times New Roman"/>
          <w:snapToGrid w:val="0"/>
          <w:color w:val="000000"/>
          <w:spacing w:val="0"/>
          <w:w w:val="100"/>
          <w:position w:val="0"/>
          <w:sz w:val="32"/>
          <w:szCs w:val="32"/>
          <w:lang w:val="en-US" w:eastAsia="zh-CN" w:bidi="ar-SA"/>
        </w:rPr>
      </w:pPr>
    </w:p>
    <w:p w14:paraId="014F8B55">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r>
        <w:rPr>
          <w:rFonts w:hint="default" w:ascii="Times New Roman" w:hAnsi="Times New Roman" w:eastAsia="方正黑体_GBK" w:cs="Times New Roman"/>
          <w:snapToGrid w:val="0"/>
          <w:color w:val="000000"/>
          <w:spacing w:val="0"/>
          <w:w w:val="100"/>
          <w:position w:val="0"/>
          <w:sz w:val="32"/>
          <w:szCs w:val="32"/>
          <w:lang w:val="en-US" w:eastAsia="zh-CN" w:bidi="ar-SA"/>
        </w:rPr>
        <w:t>附件1</w:t>
      </w:r>
    </w:p>
    <w:p w14:paraId="6F10A64A">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1CEA0800">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napToGrid w:val="0"/>
          <w:color w:val="000000"/>
          <w:spacing w:val="0"/>
          <w:w w:val="100"/>
          <w:position w:val="0"/>
          <w:sz w:val="44"/>
          <w:szCs w:val="44"/>
          <w:lang w:val="en-US" w:eastAsia="zh-CN" w:bidi="ar-SA"/>
        </w:rPr>
      </w:pPr>
      <w:r>
        <w:rPr>
          <w:rFonts w:hint="default" w:ascii="Times New Roman" w:hAnsi="Times New Roman" w:eastAsia="方正小标宋_GBK" w:cs="Times New Roman"/>
          <w:snapToGrid w:val="0"/>
          <w:color w:val="000000"/>
          <w:spacing w:val="0"/>
          <w:w w:val="100"/>
          <w:position w:val="0"/>
          <w:sz w:val="44"/>
          <w:szCs w:val="44"/>
          <w:lang w:val="en-US" w:eastAsia="zh-CN" w:bidi="ar-SA"/>
        </w:rPr>
        <w:t>2025</w:t>
      </w:r>
      <w:r>
        <w:rPr>
          <w:rFonts w:hint="eastAsia" w:ascii="方正小标宋_GBK" w:hAnsi="方正小标宋_GBK" w:eastAsia="方正小标宋_GBK" w:cs="方正小标宋_GBK"/>
          <w:snapToGrid w:val="0"/>
          <w:color w:val="000000"/>
          <w:spacing w:val="0"/>
          <w:w w:val="100"/>
          <w:position w:val="0"/>
          <w:sz w:val="44"/>
          <w:szCs w:val="44"/>
          <w:lang w:val="en-US" w:eastAsia="zh-CN" w:bidi="ar-SA"/>
        </w:rPr>
        <w:t>年成都市中小学高级教师职称</w:t>
      </w:r>
    </w:p>
    <w:p w14:paraId="61C879B1">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napToGrid w:val="0"/>
          <w:color w:val="000000"/>
          <w:spacing w:val="0"/>
          <w:w w:val="100"/>
          <w:position w:val="0"/>
          <w:sz w:val="44"/>
          <w:szCs w:val="44"/>
          <w:lang w:val="en-US" w:eastAsia="zh-CN" w:bidi="ar-SA"/>
        </w:rPr>
      </w:pPr>
      <w:r>
        <w:rPr>
          <w:rFonts w:hint="eastAsia" w:ascii="方正小标宋_GBK" w:hAnsi="方正小标宋_GBK" w:eastAsia="方正小标宋_GBK" w:cs="方正小标宋_GBK"/>
          <w:snapToGrid w:val="0"/>
          <w:color w:val="000000"/>
          <w:spacing w:val="0"/>
          <w:w w:val="100"/>
          <w:position w:val="0"/>
          <w:sz w:val="44"/>
          <w:szCs w:val="44"/>
          <w:lang w:val="en-US" w:eastAsia="zh-CN" w:bidi="ar-SA"/>
        </w:rPr>
        <w:t>教育教学视频上传办法</w:t>
      </w:r>
    </w:p>
    <w:p w14:paraId="3BC7CDAD">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740E5E9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2025 年中小学高级教师职称评审，每一位申请人均需上传 “教育教学视频”。具体操作办法如下。</w:t>
      </w:r>
    </w:p>
    <w:p w14:paraId="0EC065F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黑体_GBK" w:hAnsi="方正黑体_GBK" w:eastAsia="方正黑体_GBK" w:cs="方正黑体_GBK"/>
          <w:snapToGrid w:val="0"/>
          <w:color w:val="000000"/>
          <w:spacing w:val="0"/>
          <w:w w:val="100"/>
          <w:position w:val="0"/>
          <w:sz w:val="32"/>
          <w:szCs w:val="32"/>
          <w:lang w:val="en-US" w:eastAsia="zh-CN" w:bidi="ar-SA"/>
        </w:rPr>
      </w:pPr>
      <w:r>
        <w:rPr>
          <w:rFonts w:hint="eastAsia" w:ascii="方正黑体_GBK" w:hAnsi="方正黑体_GBK" w:eastAsia="方正黑体_GBK" w:cs="方正黑体_GBK"/>
          <w:snapToGrid w:val="0"/>
          <w:color w:val="000000"/>
          <w:spacing w:val="0"/>
          <w:w w:val="100"/>
          <w:position w:val="0"/>
          <w:sz w:val="32"/>
          <w:szCs w:val="32"/>
          <w:lang w:val="en-US" w:eastAsia="zh-CN" w:bidi="ar-SA"/>
        </w:rPr>
        <w:t>一、视频内容</w:t>
      </w:r>
    </w:p>
    <w:p w14:paraId="6CE9789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1.中小学各级各类学科教师采用“随堂讲课”方式，讲课要求依据学科课程标准，把握活动重、难点，尊重学生，注重方法，强调学生核心素养的发展，培养良好学习习惯。</w:t>
      </w:r>
    </w:p>
    <w:p w14:paraId="5E857E1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2.幼儿园教师采用“保教与活动组织”方式，需紧密结合学龄前儿童的特性，依据其年龄阶段和发展需求精心设计活动及活动规划，运用多样化的活动手段激发儿童主动学习和探索的兴趣。</w:t>
      </w:r>
    </w:p>
    <w:p w14:paraId="0B24271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3.教研员采用“评课”方式，要求通过观察、记录、反思课堂中的活动目标、活动内容、活动方法、活动效果等要素，对课堂实施提出有效的建议。</w:t>
      </w:r>
    </w:p>
    <w:p w14:paraId="7896492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黑体_GBK" w:hAnsi="方正黑体_GBK" w:eastAsia="方正黑体_GBK" w:cs="方正黑体_GBK"/>
          <w:snapToGrid w:val="0"/>
          <w:color w:val="000000"/>
          <w:spacing w:val="0"/>
          <w:w w:val="100"/>
          <w:position w:val="0"/>
          <w:sz w:val="32"/>
          <w:szCs w:val="32"/>
          <w:lang w:val="en-US" w:eastAsia="zh-CN" w:bidi="ar-SA"/>
        </w:rPr>
      </w:pPr>
      <w:r>
        <w:rPr>
          <w:rFonts w:hint="eastAsia" w:ascii="方正黑体_GBK" w:hAnsi="方正黑体_GBK" w:eastAsia="方正黑体_GBK" w:cs="方正黑体_GBK"/>
          <w:snapToGrid w:val="0"/>
          <w:color w:val="000000"/>
          <w:spacing w:val="0"/>
          <w:w w:val="100"/>
          <w:position w:val="0"/>
          <w:sz w:val="32"/>
          <w:szCs w:val="32"/>
          <w:lang w:val="en-US" w:eastAsia="zh-CN" w:bidi="ar-SA"/>
        </w:rPr>
        <w:t>二、上传流程</w:t>
      </w:r>
    </w:p>
    <w:p w14:paraId="7E7315E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（一）确认参加人员。</w:t>
      </w:r>
      <w:r>
        <w:rPr>
          <w:rFonts w:hint="eastAsia" w:ascii="方正仿宋_GBK" w:hAnsi="方正仿宋_GBK" w:eastAsia="方正仿宋_GBK" w:cs="方正仿宋_GBK"/>
          <w:snapToGrid w:val="0"/>
          <w:color w:val="000000"/>
          <w:spacing w:val="0"/>
          <w:w w:val="100"/>
          <w:position w:val="0"/>
          <w:sz w:val="32"/>
          <w:szCs w:val="32"/>
          <w:lang w:val="en-US" w:eastAsia="zh-CN" w:bidi="ar-SA"/>
        </w:rPr>
        <w:t>区（市）县相关部门组织完成各学校（单位）高级教师职称推荐申报，所有申报人员均须上传教育教学视频。</w:t>
      </w:r>
    </w:p>
    <w:p w14:paraId="6319493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（二）教育教学视频录制。</w:t>
      </w:r>
      <w:r>
        <w:rPr>
          <w:rFonts w:hint="eastAsia" w:ascii="方正仿宋_GBK" w:hAnsi="方正仿宋_GBK" w:eastAsia="方正仿宋_GBK" w:cs="方正仿宋_GBK"/>
          <w:snapToGrid w:val="0"/>
          <w:color w:val="000000"/>
          <w:spacing w:val="0"/>
          <w:w w:val="100"/>
          <w:position w:val="0"/>
          <w:sz w:val="32"/>
          <w:szCs w:val="32"/>
          <w:lang w:val="en-US" w:eastAsia="zh-CN" w:bidi="ar-SA"/>
        </w:rPr>
        <w:t>推荐完成后即可准备录制教育教学视频，常见拍摄设备均可操作，如手机、摄像机、学校拍摄设备等（手机请横屏拍摄）。</w:t>
      </w:r>
    </w:p>
    <w:p w14:paraId="555B208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（三）教育教学视频上传。</w:t>
      </w:r>
      <w:r>
        <w:rPr>
          <w:rFonts w:hint="eastAsia" w:ascii="方正仿宋_GBK" w:hAnsi="方正仿宋_GBK" w:eastAsia="方正仿宋_GBK" w:cs="方正仿宋_GBK"/>
          <w:snapToGrid w:val="0"/>
          <w:color w:val="000000"/>
          <w:spacing w:val="0"/>
          <w:w w:val="100"/>
          <w:position w:val="0"/>
          <w:sz w:val="32"/>
          <w:szCs w:val="32"/>
          <w:lang w:val="en-US" w:eastAsia="zh-CN" w:bidi="ar-SA"/>
        </w:rPr>
        <w:t>申报人须于9月28日至10月 30日在“成都市教师信息管理系统”（http://jsdw.cdeducy.cn） 中上传本人教育教学视频，同时上传本人本学期课程表、教案、课件、评课记录（教研员）等（材料为PDF格式）。为避免网络拥塞，建议错峰上传。</w:t>
      </w:r>
    </w:p>
    <w:p w14:paraId="71760F3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（三）学校审核推送。</w:t>
      </w:r>
      <w:r>
        <w:rPr>
          <w:rFonts w:hint="eastAsia" w:ascii="方正仿宋_GBK" w:hAnsi="方正仿宋_GBK" w:eastAsia="方正仿宋_GBK" w:cs="方正仿宋_GBK"/>
          <w:snapToGrid w:val="0"/>
          <w:color w:val="000000"/>
          <w:spacing w:val="0"/>
          <w:w w:val="100"/>
          <w:position w:val="0"/>
          <w:sz w:val="32"/>
          <w:szCs w:val="32"/>
          <w:lang w:val="en-US" w:eastAsia="zh-CN" w:bidi="ar-SA"/>
        </w:rPr>
        <w:t>学校应10月31日前在“成都市教师信息管理系统”完成信息审核和视频推送。</w:t>
      </w:r>
    </w:p>
    <w:p w14:paraId="526F776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黑体_GBK" w:hAnsi="方正黑体_GBK" w:eastAsia="方正黑体_GBK" w:cs="方正黑体_GBK"/>
          <w:snapToGrid w:val="0"/>
          <w:color w:val="000000"/>
          <w:spacing w:val="0"/>
          <w:w w:val="100"/>
          <w:position w:val="0"/>
          <w:sz w:val="32"/>
          <w:szCs w:val="32"/>
          <w:lang w:val="en-US" w:eastAsia="zh-CN" w:bidi="ar-SA"/>
        </w:rPr>
      </w:pPr>
      <w:r>
        <w:rPr>
          <w:rFonts w:hint="eastAsia" w:ascii="方正黑体_GBK" w:hAnsi="方正黑体_GBK" w:eastAsia="方正黑体_GBK" w:cs="方正黑体_GBK"/>
          <w:snapToGrid w:val="0"/>
          <w:color w:val="000000"/>
          <w:spacing w:val="0"/>
          <w:w w:val="100"/>
          <w:position w:val="0"/>
          <w:sz w:val="32"/>
          <w:szCs w:val="32"/>
          <w:lang w:val="en-US" w:eastAsia="zh-CN" w:bidi="ar-SA"/>
        </w:rPr>
        <w:t>三、相关要求</w:t>
      </w:r>
    </w:p>
    <w:p w14:paraId="2E3F687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（一）讲课（活动）视频。</w:t>
      </w:r>
      <w:r>
        <w:rPr>
          <w:rFonts w:hint="eastAsia" w:ascii="方正仿宋_GBK" w:hAnsi="方正仿宋_GBK" w:eastAsia="方正仿宋_GBK" w:cs="方正仿宋_GBK"/>
          <w:snapToGrid w:val="0"/>
          <w:color w:val="000000"/>
          <w:spacing w:val="0"/>
          <w:w w:val="100"/>
          <w:position w:val="0"/>
          <w:sz w:val="32"/>
          <w:szCs w:val="32"/>
          <w:lang w:val="en-US" w:eastAsia="zh-CN" w:bidi="ar-SA"/>
        </w:rPr>
        <w:t>讲课（活动）视频为常规教学（活动）课（试卷评讲、组织学生复习自习等不作为本次考核课例），课程时长约40分钟。视频内容与教师申报学科（专业）一致，与本学期的课程安排表一致，紧密围绕上传的教案展开，课程视频录制“一镜到底”，不允许另行剪辑编辑。视频需拍摄完整讲台，全面呈现教师讲课画面、学生听课画面，不透露学校和教师信息。如本人上传的视频讲课内容与申报学科不一致或不属于职称申报学科范畴的，责任由教师自负。</w:t>
      </w:r>
    </w:p>
    <w:p w14:paraId="0A71D4B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（二）评课视频。</w:t>
      </w:r>
      <w:r>
        <w:rPr>
          <w:rFonts w:hint="eastAsia" w:ascii="方正仿宋_GBK" w:hAnsi="方正仿宋_GBK" w:eastAsia="方正仿宋_GBK" w:cs="方正仿宋_GBK"/>
          <w:snapToGrid w:val="0"/>
          <w:color w:val="000000"/>
          <w:spacing w:val="0"/>
          <w:w w:val="100"/>
          <w:position w:val="0"/>
          <w:sz w:val="32"/>
          <w:szCs w:val="32"/>
          <w:lang w:val="en-US" w:eastAsia="zh-CN" w:bidi="ar-SA"/>
        </w:rPr>
        <w:t>教研员根据在线视频（系统中附链接） 进行评课，评课视频须全面呈现评课对象（观看视频过程）、评课状态、评课内容（现场反馈）等。视频中不得透露单位和教研员信息。</w:t>
      </w:r>
    </w:p>
    <w:p w14:paraId="25E3D6D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楷体_GBK" w:hAnsi="方正楷体_GBK" w:eastAsia="方正楷体_GBK" w:cs="方正楷体_GBK"/>
          <w:snapToGrid w:val="0"/>
          <w:color w:val="000000"/>
          <w:spacing w:val="0"/>
          <w:w w:val="100"/>
          <w:position w:val="0"/>
          <w:sz w:val="32"/>
          <w:szCs w:val="32"/>
          <w:lang w:val="en-US" w:eastAsia="zh-CN" w:bidi="ar-SA"/>
        </w:rPr>
        <w:t>（三）教学视频制作要求。</w:t>
      </w:r>
      <w:r>
        <w:rPr>
          <w:rFonts w:hint="eastAsia" w:ascii="方正仿宋_GBK" w:hAnsi="方正仿宋_GBK" w:eastAsia="方正仿宋_GBK" w:cs="方正仿宋_GBK"/>
          <w:snapToGrid w:val="0"/>
          <w:color w:val="000000"/>
          <w:spacing w:val="0"/>
          <w:w w:val="100"/>
          <w:position w:val="0"/>
          <w:sz w:val="32"/>
          <w:szCs w:val="32"/>
          <w:lang w:val="en-US" w:eastAsia="zh-CN" w:bidi="ar-SA"/>
        </w:rPr>
        <w:t>视频时长不超过45分钟，文件大小不超过1G；采用MP4格式封装（视频编码格式： H.264/AVC（MPEG-4 Part10）；音频编码格式：AAC（MPEG4 Part3））；视频分辨率：采用标清4:3拍摄时，建议设定为 720*576；采用超清16:9拍摄时，建议设定为1280*720。</w:t>
      </w:r>
    </w:p>
    <w:p w14:paraId="7C242BA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（四）各学校全力支持保障老师完成教育教学视频的录制，指派本校信息技术的工作人员专门负责协助，确保视频录制、上传等顺畅。</w:t>
      </w:r>
    </w:p>
    <w:p w14:paraId="00C6AFA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（五）教育教学视频将作为评审表决的重要参考，而非决定性指标。视频内容以常规课程记录为主，切勿刻意彩排、剪辑拼接、换班试讲，不得增加一线教师负担。</w:t>
      </w:r>
    </w:p>
    <w:p w14:paraId="74D500D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79167BA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02E0A7A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7F7106A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207BC50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407F14F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3D86E98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067A0E0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579D7DE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061D3CE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4D045EE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1F63F8B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343EFD5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2DDC425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70B70DA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64E06670">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r>
        <w:rPr>
          <w:rFonts w:hint="default" w:ascii="Times New Roman" w:hAnsi="Times New Roman" w:eastAsia="方正黑体_GBK" w:cs="Times New Roman"/>
          <w:snapToGrid w:val="0"/>
          <w:color w:val="000000"/>
          <w:spacing w:val="0"/>
          <w:w w:val="100"/>
          <w:position w:val="0"/>
          <w:sz w:val="32"/>
          <w:szCs w:val="32"/>
          <w:lang w:val="en-US" w:eastAsia="zh-CN" w:bidi="ar-SA"/>
        </w:rPr>
        <w:t>附件2</w:t>
      </w:r>
    </w:p>
    <w:p w14:paraId="77520078">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7F3DAD3F">
      <w:pPr>
        <w:pStyle w:val="2"/>
        <w:keepNext w:val="0"/>
        <w:keepLines w:val="0"/>
        <w:pageBreakBefore w:val="0"/>
        <w:widowControl w:val="0"/>
        <w:kinsoku/>
        <w:wordWrap/>
        <w:overflowPunct/>
        <w:topLinePunct w:val="0"/>
        <w:autoSpaceDE w:val="0"/>
        <w:autoSpaceDN w:val="0"/>
        <w:bidi w:val="0"/>
        <w:adjustRightInd w:val="0"/>
        <w:snapToGrid w:val="0"/>
        <w:spacing w:before="67" w:line="517" w:lineRule="exact"/>
        <w:jc w:val="center"/>
        <w:textAlignment w:val="baseline"/>
        <w:rPr>
          <w:rFonts w:hint="eastAsia" w:ascii="方正小标宋_GBK" w:hAnsi="方正小标宋_GBK" w:eastAsia="方正小标宋_GBK" w:cs="方正小标宋_GBK"/>
          <w:spacing w:val="0"/>
          <w:w w:val="100"/>
          <w:position w:val="0"/>
          <w:sz w:val="44"/>
          <w:szCs w:val="44"/>
        </w:rPr>
      </w:pPr>
      <w:r>
        <w:rPr>
          <w:rFonts w:hint="eastAsia" w:ascii="方正小标宋_GBK" w:hAnsi="方正小标宋_GBK" w:eastAsia="方正小标宋_GBK" w:cs="方正小标宋_GBK"/>
          <w:spacing w:val="0"/>
          <w:w w:val="100"/>
          <w:position w:val="0"/>
          <w:sz w:val="44"/>
          <w:szCs w:val="44"/>
        </w:rPr>
        <w:t>关于</w:t>
      </w:r>
      <w:r>
        <w:rPr>
          <w:rFonts w:hint="eastAsia" w:ascii="方正小标宋_GBK" w:hAnsi="方正小标宋_GBK" w:eastAsia="方正小标宋_GBK" w:cs="方正小标宋_GBK"/>
          <w:spacing w:val="0"/>
          <w:w w:val="100"/>
          <w:position w:val="0"/>
          <w:sz w:val="44"/>
          <w:szCs w:val="44"/>
          <w:lang w:val="en-US" w:eastAsia="zh-CN"/>
        </w:rPr>
        <w:t>XXX</w:t>
      </w:r>
      <w:r>
        <w:rPr>
          <w:rFonts w:hint="eastAsia" w:ascii="方正小标宋_GBK" w:hAnsi="方正小标宋_GBK" w:eastAsia="方正小标宋_GBK" w:cs="方正小标宋_GBK"/>
          <w:spacing w:val="0"/>
          <w:w w:val="100"/>
          <w:position w:val="0"/>
          <w:sz w:val="44"/>
          <w:szCs w:val="44"/>
        </w:rPr>
        <w:t>等</w:t>
      </w:r>
      <w:r>
        <w:rPr>
          <w:rFonts w:hint="eastAsia" w:ascii="方正小标宋_GBK" w:hAnsi="方正小标宋_GBK" w:eastAsia="方正小标宋_GBK" w:cs="方正小标宋_GBK"/>
          <w:spacing w:val="0"/>
          <w:w w:val="100"/>
          <w:position w:val="0"/>
          <w:sz w:val="44"/>
          <w:szCs w:val="44"/>
          <w:lang w:val="en-US" w:eastAsia="zh-CN"/>
        </w:rPr>
        <w:t>XX</w:t>
      </w:r>
      <w:r>
        <w:rPr>
          <w:rFonts w:hint="eastAsia" w:ascii="方正小标宋_GBK" w:hAnsi="方正小标宋_GBK" w:eastAsia="方正小标宋_GBK" w:cs="方正小标宋_GBK"/>
          <w:spacing w:val="0"/>
          <w:w w:val="100"/>
          <w:position w:val="0"/>
          <w:sz w:val="44"/>
          <w:szCs w:val="44"/>
        </w:rPr>
        <w:t>名同志公示情况的说明</w:t>
      </w:r>
    </w:p>
    <w:p w14:paraId="1EBF3D36">
      <w:pPr>
        <w:pStyle w:val="2"/>
        <w:keepNext w:val="0"/>
        <w:keepLines w:val="0"/>
        <w:pageBreakBefore w:val="0"/>
        <w:widowControl w:val="0"/>
        <w:kinsoku/>
        <w:wordWrap/>
        <w:overflowPunct/>
        <w:topLinePunct w:val="0"/>
        <w:autoSpaceDE w:val="0"/>
        <w:autoSpaceDN w:val="0"/>
        <w:bidi w:val="0"/>
        <w:adjustRightInd w:val="0"/>
        <w:snapToGrid w:val="0"/>
        <w:spacing w:before="67" w:line="517" w:lineRule="exact"/>
        <w:jc w:val="center"/>
        <w:textAlignment w:val="baseline"/>
        <w:rPr>
          <w:rFonts w:hint="eastAsia" w:ascii="方正楷体_GBK" w:hAnsi="方正楷体_GBK" w:eastAsia="方正楷体_GBK" w:cs="方正楷体_GBK"/>
          <w:spacing w:val="0"/>
          <w:w w:val="100"/>
          <w:position w:val="0"/>
          <w:sz w:val="32"/>
          <w:szCs w:val="32"/>
          <w:lang w:eastAsia="zh-CN"/>
        </w:rPr>
      </w:pPr>
      <w:r>
        <w:rPr>
          <w:rFonts w:hint="eastAsia" w:ascii="方正楷体_GBK" w:hAnsi="方正楷体_GBK" w:eastAsia="方正楷体_GBK" w:cs="方正楷体_GBK"/>
          <w:spacing w:val="0"/>
          <w:w w:val="100"/>
          <w:position w:val="0"/>
          <w:sz w:val="32"/>
          <w:szCs w:val="32"/>
          <w:lang w:eastAsia="zh-CN"/>
        </w:rPr>
        <w:t>（</w:t>
      </w:r>
      <w:r>
        <w:rPr>
          <w:rFonts w:hint="eastAsia" w:ascii="方正楷体_GBK" w:hAnsi="方正楷体_GBK" w:eastAsia="方正楷体_GBK" w:cs="方正楷体_GBK"/>
          <w:spacing w:val="0"/>
          <w:w w:val="100"/>
          <w:position w:val="0"/>
          <w:sz w:val="32"/>
          <w:szCs w:val="32"/>
          <w:lang w:val="en-US" w:eastAsia="zh-CN"/>
        </w:rPr>
        <w:t>参考模板</w:t>
      </w:r>
      <w:r>
        <w:rPr>
          <w:rFonts w:hint="eastAsia" w:ascii="方正楷体_GBK" w:hAnsi="方正楷体_GBK" w:eastAsia="方正楷体_GBK" w:cs="方正楷体_GBK"/>
          <w:spacing w:val="0"/>
          <w:w w:val="100"/>
          <w:position w:val="0"/>
          <w:sz w:val="32"/>
          <w:szCs w:val="32"/>
          <w:lang w:eastAsia="zh-CN"/>
        </w:rPr>
        <w:t>）</w:t>
      </w:r>
    </w:p>
    <w:p w14:paraId="3478DA1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19B7465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经研究，本单位同意推荐某某、某某、某某（全部列出）等××位同志参与2025年中小学高级教师职称评审，已逐一审核其提交材料的真实性。人员信息于2025年××月×× 日—2025年××月××日在××进行了公示（注：公示期不少于 5 个工作 日）。</w:t>
      </w:r>
    </w:p>
    <w:p w14:paraId="67E6F4A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公示期间，本单位未收到任何举报信息，确认某某等××位同志师德师风良好、教学业绩突出、工作能力优异，符合国家、省、市级文件有关高级教师职称申报评审条件的文件规定。</w:t>
      </w:r>
    </w:p>
    <w:p w14:paraId="564ECBB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特此说明。</w:t>
      </w:r>
    </w:p>
    <w:p w14:paraId="1B05E980">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646D0D04">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1C75E84D">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 xml:space="preserve">                     单位名称（盖章）</w:t>
      </w:r>
    </w:p>
    <w:p w14:paraId="5E20834E">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r>
        <w:rPr>
          <w:rFonts w:hint="eastAsia" w:ascii="方正仿宋_GBK" w:hAnsi="方正仿宋_GBK" w:eastAsia="方正仿宋_GBK" w:cs="方正仿宋_GBK"/>
          <w:snapToGrid w:val="0"/>
          <w:color w:val="000000"/>
          <w:spacing w:val="0"/>
          <w:w w:val="100"/>
          <w:position w:val="0"/>
          <w:sz w:val="32"/>
          <w:szCs w:val="32"/>
          <w:lang w:val="en-US" w:eastAsia="zh-CN" w:bidi="ar-SA"/>
        </w:rPr>
        <w:t xml:space="preserve">                      2025 年  月  日</w:t>
      </w:r>
    </w:p>
    <w:p w14:paraId="26C5A3F9">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eastAsia" w:ascii="方正仿宋_GBK" w:hAnsi="方正仿宋_GBK" w:eastAsia="方正仿宋_GBK" w:cs="方正仿宋_GBK"/>
          <w:snapToGrid w:val="0"/>
          <w:color w:val="000000"/>
          <w:spacing w:val="0"/>
          <w:w w:val="100"/>
          <w:position w:val="0"/>
          <w:sz w:val="32"/>
          <w:szCs w:val="32"/>
          <w:lang w:val="en-US" w:eastAsia="zh-CN" w:bidi="ar-SA"/>
        </w:rPr>
      </w:pPr>
    </w:p>
    <w:p w14:paraId="670DEEEC">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1BCD11C3">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0A9621B3">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03B96C4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77F1BA5E">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黑体_GBK" w:cs="Times New Roman"/>
          <w:spacing w:val="0"/>
          <w:w w:val="100"/>
          <w:position w:val="0"/>
          <w:sz w:val="32"/>
          <w:szCs w:val="32"/>
          <w:lang w:val="en-US" w:eastAsia="zh-CN"/>
        </w:rPr>
      </w:pPr>
      <w:r>
        <w:rPr>
          <w:rFonts w:hint="default" w:ascii="Times New Roman" w:hAnsi="Times New Roman" w:eastAsia="方正黑体_GBK" w:cs="Times New Roman"/>
          <w:spacing w:val="0"/>
          <w:w w:val="100"/>
          <w:position w:val="0"/>
          <w:sz w:val="32"/>
          <w:szCs w:val="32"/>
          <w:lang w:val="en-US" w:eastAsia="zh-CN"/>
        </w:rPr>
        <w:t>附件3</w:t>
      </w:r>
    </w:p>
    <w:p w14:paraId="6CC2796F">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pacing w:val="0"/>
          <w:w w:val="100"/>
          <w:position w:val="0"/>
          <w:sz w:val="44"/>
          <w:szCs w:val="44"/>
          <w:lang w:val="en-US" w:eastAsia="zh-CN"/>
        </w:rPr>
      </w:pPr>
      <w:r>
        <w:rPr>
          <w:rFonts w:hint="eastAsia" w:ascii="方正小标宋_GBK" w:hAnsi="方正小标宋_GBK" w:eastAsia="方正小标宋_GBK" w:cs="方正小标宋_GBK"/>
          <w:spacing w:val="0"/>
          <w:w w:val="100"/>
          <w:position w:val="0"/>
          <w:sz w:val="44"/>
          <w:szCs w:val="44"/>
          <w:lang w:val="en-US" w:eastAsia="zh-CN"/>
        </w:rPr>
        <w:t>单位综合推荐意见表</w:t>
      </w:r>
    </w:p>
    <w:p w14:paraId="6F4FC6BE">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eastAsia" w:ascii="方正楷体_GBK" w:hAnsi="方正楷体_GBK" w:eastAsia="方正楷体_GBK" w:cs="方正楷体_GBK"/>
          <w:spacing w:val="0"/>
          <w:w w:val="100"/>
          <w:position w:val="0"/>
          <w:sz w:val="32"/>
          <w:szCs w:val="32"/>
          <w:lang w:val="en-US" w:eastAsia="zh-CN"/>
        </w:rPr>
      </w:pPr>
      <w:r>
        <w:rPr>
          <w:rFonts w:hint="eastAsia" w:ascii="方正楷体_GBK" w:hAnsi="方正楷体_GBK" w:eastAsia="方正楷体_GBK" w:cs="方正楷体_GBK"/>
          <w:spacing w:val="0"/>
          <w:w w:val="100"/>
          <w:position w:val="0"/>
          <w:sz w:val="32"/>
          <w:szCs w:val="32"/>
          <w:lang w:val="en-US" w:eastAsia="zh-CN"/>
        </w:rPr>
        <w:t>（参考模板）</w:t>
      </w:r>
    </w:p>
    <w:tbl>
      <w:tblPr>
        <w:tblStyle w:val="9"/>
        <w:tblW w:w="104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5"/>
        <w:gridCol w:w="1331"/>
        <w:gridCol w:w="506"/>
        <w:gridCol w:w="959"/>
        <w:gridCol w:w="1169"/>
        <w:gridCol w:w="870"/>
        <w:gridCol w:w="405"/>
        <w:gridCol w:w="1231"/>
        <w:gridCol w:w="771"/>
        <w:gridCol w:w="787"/>
        <w:gridCol w:w="1108"/>
      </w:tblGrid>
      <w:tr w14:paraId="59ACC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285" w:type="dxa"/>
            <w:vAlign w:val="top"/>
          </w:tcPr>
          <w:p w14:paraId="6E4C1280">
            <w:pPr>
              <w:pStyle w:val="8"/>
              <w:spacing w:before="310" w:line="231" w:lineRule="auto"/>
              <w:ind w:left="414"/>
            </w:pPr>
            <w:r>
              <w:rPr>
                <w:b/>
                <w:bCs/>
                <w:spacing w:val="-11"/>
              </w:rPr>
              <w:t>姓名</w:t>
            </w:r>
          </w:p>
        </w:tc>
        <w:tc>
          <w:tcPr>
            <w:tcW w:w="1331" w:type="dxa"/>
            <w:vAlign w:val="top"/>
          </w:tcPr>
          <w:p w14:paraId="40D9B26C">
            <w:pPr>
              <w:rPr>
                <w:rFonts w:ascii="Arial"/>
                <w:sz w:val="21"/>
              </w:rPr>
            </w:pPr>
          </w:p>
        </w:tc>
        <w:tc>
          <w:tcPr>
            <w:tcW w:w="1465" w:type="dxa"/>
            <w:gridSpan w:val="2"/>
            <w:vAlign w:val="top"/>
          </w:tcPr>
          <w:p w14:paraId="7D7AAD58">
            <w:pPr>
              <w:pStyle w:val="8"/>
              <w:spacing w:before="310" w:line="230" w:lineRule="auto"/>
              <w:ind w:left="513"/>
            </w:pPr>
            <w:r>
              <w:rPr>
                <w:b/>
                <w:bCs/>
                <w:spacing w:val="-14"/>
              </w:rPr>
              <w:t>性别</w:t>
            </w:r>
          </w:p>
        </w:tc>
        <w:tc>
          <w:tcPr>
            <w:tcW w:w="1169" w:type="dxa"/>
            <w:vAlign w:val="top"/>
          </w:tcPr>
          <w:p w14:paraId="2786F361">
            <w:pPr>
              <w:rPr>
                <w:rFonts w:ascii="Arial"/>
                <w:sz w:val="21"/>
              </w:rPr>
            </w:pPr>
          </w:p>
        </w:tc>
        <w:tc>
          <w:tcPr>
            <w:tcW w:w="870" w:type="dxa"/>
            <w:vAlign w:val="top"/>
          </w:tcPr>
          <w:p w14:paraId="62FEB7C4">
            <w:pPr>
              <w:pStyle w:val="8"/>
              <w:spacing w:before="147" w:line="200" w:lineRule="auto"/>
              <w:ind w:left="238"/>
            </w:pPr>
            <w:r>
              <w:rPr>
                <w:b/>
                <w:bCs/>
                <w:spacing w:val="-25"/>
              </w:rPr>
              <w:t>出生</w:t>
            </w:r>
          </w:p>
          <w:p w14:paraId="57158335">
            <w:pPr>
              <w:pStyle w:val="8"/>
              <w:spacing w:before="37" w:line="232" w:lineRule="auto"/>
              <w:ind w:left="207"/>
            </w:pPr>
            <w:r>
              <w:rPr>
                <w:b/>
                <w:bCs/>
                <w:spacing w:val="-10"/>
              </w:rPr>
              <w:t>年月</w:t>
            </w:r>
          </w:p>
        </w:tc>
        <w:tc>
          <w:tcPr>
            <w:tcW w:w="1636" w:type="dxa"/>
            <w:gridSpan w:val="2"/>
            <w:vAlign w:val="top"/>
          </w:tcPr>
          <w:p w14:paraId="3FEFDE9D">
            <w:pPr>
              <w:rPr>
                <w:rFonts w:ascii="Arial"/>
                <w:sz w:val="21"/>
              </w:rPr>
            </w:pPr>
          </w:p>
        </w:tc>
        <w:tc>
          <w:tcPr>
            <w:tcW w:w="771" w:type="dxa"/>
            <w:vAlign w:val="top"/>
          </w:tcPr>
          <w:p w14:paraId="3A27D5FC">
            <w:pPr>
              <w:pStyle w:val="8"/>
              <w:spacing w:before="134" w:line="233" w:lineRule="auto"/>
              <w:ind w:left="163"/>
            </w:pPr>
            <w:r>
              <w:rPr>
                <w:b/>
                <w:bCs/>
                <w:spacing w:val="-12"/>
              </w:rPr>
              <w:t>身份</w:t>
            </w:r>
          </w:p>
          <w:p w14:paraId="3962101F">
            <w:pPr>
              <w:pStyle w:val="8"/>
              <w:spacing w:line="233" w:lineRule="auto"/>
              <w:ind w:left="160"/>
            </w:pPr>
            <w:r>
              <w:rPr>
                <w:b/>
                <w:bCs/>
                <w:spacing w:val="-11"/>
              </w:rPr>
              <w:t>证号</w:t>
            </w:r>
          </w:p>
        </w:tc>
        <w:tc>
          <w:tcPr>
            <w:tcW w:w="1895" w:type="dxa"/>
            <w:gridSpan w:val="2"/>
            <w:vAlign w:val="top"/>
          </w:tcPr>
          <w:p w14:paraId="59C3601A">
            <w:pPr>
              <w:rPr>
                <w:rFonts w:ascii="Arial"/>
                <w:sz w:val="21"/>
              </w:rPr>
            </w:pPr>
          </w:p>
        </w:tc>
      </w:tr>
      <w:tr w14:paraId="1C032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1285" w:type="dxa"/>
            <w:vAlign w:val="top"/>
          </w:tcPr>
          <w:p w14:paraId="323C2732">
            <w:pPr>
              <w:pStyle w:val="8"/>
              <w:spacing w:before="270" w:line="230" w:lineRule="auto"/>
              <w:ind w:left="178"/>
            </w:pPr>
            <w:r>
              <w:rPr>
                <w:b/>
                <w:bCs/>
                <w:spacing w:val="-8"/>
              </w:rPr>
              <w:t>工作单位</w:t>
            </w:r>
          </w:p>
        </w:tc>
        <w:tc>
          <w:tcPr>
            <w:tcW w:w="1331" w:type="dxa"/>
            <w:vAlign w:val="top"/>
          </w:tcPr>
          <w:p w14:paraId="7DA66A66">
            <w:pPr>
              <w:rPr>
                <w:rFonts w:ascii="Arial"/>
                <w:sz w:val="21"/>
              </w:rPr>
            </w:pPr>
          </w:p>
        </w:tc>
        <w:tc>
          <w:tcPr>
            <w:tcW w:w="1465" w:type="dxa"/>
            <w:gridSpan w:val="2"/>
            <w:vAlign w:val="top"/>
          </w:tcPr>
          <w:p w14:paraId="01F3353A">
            <w:pPr>
              <w:pStyle w:val="8"/>
              <w:spacing w:before="95" w:line="231" w:lineRule="auto"/>
              <w:ind w:left="146"/>
            </w:pPr>
            <w:r>
              <w:rPr>
                <w:b/>
                <w:bCs/>
                <w:spacing w:val="-6"/>
              </w:rPr>
              <w:t>参加工作时</w:t>
            </w:r>
          </w:p>
          <w:p w14:paraId="1FD49188">
            <w:pPr>
              <w:pStyle w:val="8"/>
              <w:spacing w:before="18" w:line="200" w:lineRule="auto"/>
              <w:ind w:left="649"/>
            </w:pPr>
            <w:r>
              <w:rPr>
                <w:b/>
                <w:bCs/>
                <w:spacing w:val="-3"/>
              </w:rPr>
              <w:t>间</w:t>
            </w:r>
          </w:p>
        </w:tc>
        <w:tc>
          <w:tcPr>
            <w:tcW w:w="1169" w:type="dxa"/>
            <w:vAlign w:val="top"/>
          </w:tcPr>
          <w:p w14:paraId="3E8920D1">
            <w:pPr>
              <w:rPr>
                <w:rFonts w:ascii="Arial"/>
                <w:sz w:val="21"/>
              </w:rPr>
            </w:pPr>
          </w:p>
        </w:tc>
        <w:tc>
          <w:tcPr>
            <w:tcW w:w="870" w:type="dxa"/>
            <w:vAlign w:val="top"/>
          </w:tcPr>
          <w:p w14:paraId="5B798C82">
            <w:pPr>
              <w:pStyle w:val="8"/>
              <w:spacing w:before="119" w:line="233" w:lineRule="auto"/>
              <w:ind w:left="227"/>
              <w:rPr>
                <w:sz w:val="22"/>
                <w:szCs w:val="22"/>
              </w:rPr>
            </w:pPr>
            <w:r>
              <w:rPr>
                <w:b/>
                <w:bCs/>
                <w:spacing w:val="-9"/>
                <w:sz w:val="22"/>
                <w:szCs w:val="22"/>
              </w:rPr>
              <w:t>现任</w:t>
            </w:r>
          </w:p>
          <w:p w14:paraId="11D06900">
            <w:pPr>
              <w:pStyle w:val="8"/>
              <w:spacing w:line="232" w:lineRule="auto"/>
              <w:ind w:left="232"/>
              <w:rPr>
                <w:sz w:val="22"/>
                <w:szCs w:val="22"/>
              </w:rPr>
            </w:pPr>
            <w:r>
              <w:rPr>
                <w:b/>
                <w:bCs/>
                <w:spacing w:val="-11"/>
                <w:sz w:val="22"/>
                <w:szCs w:val="22"/>
              </w:rPr>
              <w:t>职务</w:t>
            </w:r>
          </w:p>
        </w:tc>
        <w:tc>
          <w:tcPr>
            <w:tcW w:w="1636" w:type="dxa"/>
            <w:gridSpan w:val="2"/>
            <w:vAlign w:val="top"/>
          </w:tcPr>
          <w:p w14:paraId="18C0AA08">
            <w:pPr>
              <w:pStyle w:val="8"/>
              <w:spacing w:before="119" w:line="227" w:lineRule="auto"/>
              <w:ind w:left="169"/>
              <w:rPr>
                <w:sz w:val="22"/>
                <w:szCs w:val="22"/>
              </w:rPr>
            </w:pPr>
            <w:r>
              <w:rPr>
                <w:spacing w:val="-2"/>
                <w:sz w:val="22"/>
                <w:szCs w:val="22"/>
              </w:rPr>
              <w:t>教师、中层干</w:t>
            </w:r>
          </w:p>
          <w:p w14:paraId="7C4EF839">
            <w:pPr>
              <w:pStyle w:val="8"/>
              <w:spacing w:before="9" w:line="230" w:lineRule="auto"/>
              <w:ind w:left="170"/>
              <w:rPr>
                <w:sz w:val="22"/>
                <w:szCs w:val="22"/>
              </w:rPr>
            </w:pPr>
            <w:r>
              <w:rPr>
                <w:spacing w:val="-2"/>
                <w:sz w:val="22"/>
                <w:szCs w:val="22"/>
              </w:rPr>
              <w:t>部、校级干部</w:t>
            </w:r>
          </w:p>
        </w:tc>
        <w:tc>
          <w:tcPr>
            <w:tcW w:w="771" w:type="dxa"/>
            <w:vAlign w:val="top"/>
          </w:tcPr>
          <w:p w14:paraId="34E1A25C">
            <w:pPr>
              <w:pStyle w:val="8"/>
              <w:spacing w:before="95" w:line="231" w:lineRule="auto"/>
              <w:ind w:left="170"/>
            </w:pPr>
            <w:r>
              <w:rPr>
                <w:b/>
                <w:bCs/>
                <w:spacing w:val="-15"/>
              </w:rPr>
              <w:t>主管</w:t>
            </w:r>
          </w:p>
          <w:p w14:paraId="5D5DD92F">
            <w:pPr>
              <w:pStyle w:val="8"/>
              <w:spacing w:line="230" w:lineRule="auto"/>
              <w:ind w:left="158"/>
            </w:pPr>
            <w:r>
              <w:rPr>
                <w:b/>
                <w:bCs/>
                <w:spacing w:val="-9"/>
              </w:rPr>
              <w:t>部门</w:t>
            </w:r>
          </w:p>
        </w:tc>
        <w:tc>
          <w:tcPr>
            <w:tcW w:w="1895" w:type="dxa"/>
            <w:gridSpan w:val="2"/>
            <w:vAlign w:val="top"/>
          </w:tcPr>
          <w:p w14:paraId="34DA9B25">
            <w:pPr>
              <w:rPr>
                <w:rFonts w:ascii="Arial"/>
                <w:sz w:val="21"/>
              </w:rPr>
            </w:pPr>
          </w:p>
        </w:tc>
      </w:tr>
      <w:tr w14:paraId="6DC3C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1285" w:type="dxa"/>
            <w:vAlign w:val="top"/>
          </w:tcPr>
          <w:p w14:paraId="0A413B41">
            <w:pPr>
              <w:spacing w:line="245" w:lineRule="auto"/>
              <w:rPr>
                <w:rFonts w:ascii="Arial"/>
                <w:sz w:val="21"/>
              </w:rPr>
            </w:pPr>
          </w:p>
          <w:p w14:paraId="22FBE2D6">
            <w:pPr>
              <w:pStyle w:val="8"/>
              <w:spacing w:before="90" w:line="231" w:lineRule="auto"/>
              <w:ind w:left="178"/>
            </w:pPr>
            <w:r>
              <w:rPr>
                <w:b/>
                <w:bCs/>
                <w:spacing w:val="-8"/>
              </w:rPr>
              <w:t>最高学历</w:t>
            </w:r>
          </w:p>
        </w:tc>
        <w:tc>
          <w:tcPr>
            <w:tcW w:w="1331" w:type="dxa"/>
            <w:vAlign w:val="top"/>
          </w:tcPr>
          <w:p w14:paraId="5B945246">
            <w:pPr>
              <w:rPr>
                <w:rFonts w:ascii="Arial"/>
                <w:sz w:val="21"/>
              </w:rPr>
            </w:pPr>
          </w:p>
        </w:tc>
        <w:tc>
          <w:tcPr>
            <w:tcW w:w="1465" w:type="dxa"/>
            <w:gridSpan w:val="2"/>
            <w:vAlign w:val="top"/>
          </w:tcPr>
          <w:p w14:paraId="5BA05B2C">
            <w:pPr>
              <w:pStyle w:val="8"/>
              <w:spacing w:before="162" w:line="244" w:lineRule="auto"/>
              <w:ind w:left="393" w:right="129" w:hanging="244"/>
            </w:pPr>
            <w:r>
              <w:rPr>
                <w:b/>
                <w:bCs/>
                <w:spacing w:val="-7"/>
              </w:rPr>
              <w:t>最高学历毕</w:t>
            </w:r>
            <w:r>
              <w:rPr>
                <w:spacing w:val="2"/>
              </w:rPr>
              <w:t xml:space="preserve"> </w:t>
            </w:r>
            <w:r>
              <w:rPr>
                <w:b/>
                <w:bCs/>
                <w:spacing w:val="-11"/>
              </w:rPr>
              <w:t>业学校</w:t>
            </w:r>
          </w:p>
        </w:tc>
        <w:tc>
          <w:tcPr>
            <w:tcW w:w="2039" w:type="dxa"/>
            <w:gridSpan w:val="2"/>
            <w:vAlign w:val="top"/>
          </w:tcPr>
          <w:p w14:paraId="5A1A30BE">
            <w:pPr>
              <w:rPr>
                <w:rFonts w:ascii="Arial"/>
                <w:sz w:val="21"/>
              </w:rPr>
            </w:pPr>
          </w:p>
        </w:tc>
        <w:tc>
          <w:tcPr>
            <w:tcW w:w="1636" w:type="dxa"/>
            <w:gridSpan w:val="2"/>
            <w:vAlign w:val="top"/>
          </w:tcPr>
          <w:p w14:paraId="6A0EA36B">
            <w:pPr>
              <w:pStyle w:val="8"/>
              <w:spacing w:before="161" w:line="245" w:lineRule="auto"/>
              <w:ind w:left="479" w:right="214" w:hanging="244"/>
            </w:pPr>
            <w:r>
              <w:rPr>
                <w:b/>
                <w:bCs/>
                <w:spacing w:val="-7"/>
              </w:rPr>
              <w:t>最高学历毕</w:t>
            </w:r>
            <w:r>
              <w:rPr>
                <w:spacing w:val="2"/>
              </w:rPr>
              <w:t xml:space="preserve"> </w:t>
            </w:r>
            <w:r>
              <w:rPr>
                <w:b/>
                <w:bCs/>
                <w:spacing w:val="-11"/>
              </w:rPr>
              <w:t>业时间</w:t>
            </w:r>
          </w:p>
        </w:tc>
        <w:tc>
          <w:tcPr>
            <w:tcW w:w="771" w:type="dxa"/>
            <w:vAlign w:val="top"/>
          </w:tcPr>
          <w:p w14:paraId="468420C0">
            <w:pPr>
              <w:rPr>
                <w:rFonts w:ascii="Arial"/>
                <w:sz w:val="21"/>
              </w:rPr>
            </w:pPr>
          </w:p>
        </w:tc>
        <w:tc>
          <w:tcPr>
            <w:tcW w:w="787" w:type="dxa"/>
            <w:vAlign w:val="top"/>
          </w:tcPr>
          <w:p w14:paraId="1AB01019">
            <w:pPr>
              <w:pStyle w:val="8"/>
              <w:spacing w:before="162" w:line="231" w:lineRule="auto"/>
              <w:ind w:left="169"/>
            </w:pPr>
            <w:r>
              <w:rPr>
                <w:b/>
                <w:bCs/>
                <w:spacing w:val="-11"/>
              </w:rPr>
              <w:t>所学</w:t>
            </w:r>
          </w:p>
          <w:p w14:paraId="3634055D">
            <w:pPr>
              <w:pStyle w:val="8"/>
              <w:spacing w:before="2" w:line="233" w:lineRule="auto"/>
              <w:ind w:left="169"/>
            </w:pPr>
            <w:r>
              <w:rPr>
                <w:b/>
                <w:bCs/>
                <w:spacing w:val="-11"/>
              </w:rPr>
              <w:t>专业</w:t>
            </w:r>
          </w:p>
        </w:tc>
        <w:tc>
          <w:tcPr>
            <w:tcW w:w="1108" w:type="dxa"/>
            <w:vAlign w:val="top"/>
          </w:tcPr>
          <w:p w14:paraId="12471526">
            <w:pPr>
              <w:rPr>
                <w:rFonts w:ascii="Arial"/>
                <w:sz w:val="21"/>
              </w:rPr>
            </w:pPr>
          </w:p>
        </w:tc>
      </w:tr>
      <w:tr w14:paraId="4F25E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1285" w:type="dxa"/>
            <w:vAlign w:val="top"/>
          </w:tcPr>
          <w:p w14:paraId="66F52345">
            <w:pPr>
              <w:spacing w:line="298" w:lineRule="auto"/>
              <w:rPr>
                <w:rFonts w:ascii="Arial"/>
                <w:sz w:val="21"/>
              </w:rPr>
            </w:pPr>
          </w:p>
          <w:p w14:paraId="19C05778">
            <w:pPr>
              <w:pStyle w:val="8"/>
              <w:spacing w:before="91" w:line="226" w:lineRule="auto"/>
              <w:ind w:left="174"/>
            </w:pPr>
            <w:r>
              <w:rPr>
                <w:b/>
                <w:bCs/>
                <w:spacing w:val="-7"/>
              </w:rPr>
              <w:t>任教学段</w:t>
            </w:r>
          </w:p>
        </w:tc>
        <w:tc>
          <w:tcPr>
            <w:tcW w:w="1331" w:type="dxa"/>
            <w:vAlign w:val="top"/>
          </w:tcPr>
          <w:p w14:paraId="01B5A277">
            <w:pPr>
              <w:rPr>
                <w:rFonts w:ascii="Arial"/>
                <w:sz w:val="21"/>
              </w:rPr>
            </w:pPr>
          </w:p>
        </w:tc>
        <w:tc>
          <w:tcPr>
            <w:tcW w:w="1465" w:type="dxa"/>
            <w:gridSpan w:val="2"/>
            <w:vAlign w:val="top"/>
          </w:tcPr>
          <w:p w14:paraId="112A3A07">
            <w:pPr>
              <w:spacing w:line="298" w:lineRule="auto"/>
              <w:rPr>
                <w:rFonts w:ascii="Arial"/>
                <w:sz w:val="21"/>
              </w:rPr>
            </w:pPr>
          </w:p>
          <w:p w14:paraId="1380ACD6">
            <w:pPr>
              <w:pStyle w:val="8"/>
              <w:spacing w:before="91" w:line="231" w:lineRule="auto"/>
              <w:ind w:left="303"/>
            </w:pPr>
            <w:r>
              <w:rPr>
                <w:b/>
                <w:bCs/>
                <w:spacing w:val="-16"/>
              </w:rPr>
              <w:t>申报学科</w:t>
            </w:r>
          </w:p>
        </w:tc>
        <w:tc>
          <w:tcPr>
            <w:tcW w:w="2039" w:type="dxa"/>
            <w:gridSpan w:val="2"/>
            <w:vAlign w:val="top"/>
          </w:tcPr>
          <w:p w14:paraId="2FF20678">
            <w:pPr>
              <w:rPr>
                <w:rFonts w:ascii="Arial"/>
                <w:sz w:val="21"/>
              </w:rPr>
            </w:pPr>
          </w:p>
        </w:tc>
        <w:tc>
          <w:tcPr>
            <w:tcW w:w="1636" w:type="dxa"/>
            <w:gridSpan w:val="2"/>
            <w:vAlign w:val="top"/>
          </w:tcPr>
          <w:p w14:paraId="410FDB14">
            <w:pPr>
              <w:pStyle w:val="8"/>
              <w:spacing w:before="42" w:line="231" w:lineRule="auto"/>
              <w:ind w:left="233"/>
            </w:pPr>
            <w:r>
              <w:rPr>
                <w:b/>
                <w:bCs/>
                <w:spacing w:val="-6"/>
              </w:rPr>
              <w:t>拟申报专业</w:t>
            </w:r>
          </w:p>
          <w:p w14:paraId="2F369073">
            <w:pPr>
              <w:pStyle w:val="8"/>
              <w:spacing w:line="229" w:lineRule="auto"/>
              <w:ind w:left="232"/>
            </w:pPr>
            <w:r>
              <w:rPr>
                <w:b/>
                <w:bCs/>
                <w:spacing w:val="-6"/>
              </w:rPr>
              <w:t>任职资格名</w:t>
            </w:r>
          </w:p>
          <w:p w14:paraId="3B756214">
            <w:pPr>
              <w:pStyle w:val="8"/>
              <w:spacing w:before="7" w:line="202" w:lineRule="auto"/>
              <w:ind w:left="712"/>
            </w:pPr>
            <w:r>
              <w:rPr>
                <w:b/>
                <w:bCs/>
                <w:spacing w:val="-3"/>
              </w:rPr>
              <w:t>称</w:t>
            </w:r>
          </w:p>
        </w:tc>
        <w:tc>
          <w:tcPr>
            <w:tcW w:w="2666" w:type="dxa"/>
            <w:gridSpan w:val="3"/>
            <w:vAlign w:val="top"/>
          </w:tcPr>
          <w:p w14:paraId="268912D1">
            <w:pPr>
              <w:rPr>
                <w:rFonts w:ascii="Arial"/>
                <w:sz w:val="21"/>
              </w:rPr>
            </w:pPr>
          </w:p>
        </w:tc>
      </w:tr>
      <w:tr w14:paraId="30865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85" w:type="dxa"/>
            <w:vAlign w:val="top"/>
          </w:tcPr>
          <w:p w14:paraId="158236A2">
            <w:pPr>
              <w:pStyle w:val="8"/>
              <w:spacing w:before="260" w:line="230" w:lineRule="auto"/>
              <w:ind w:left="173"/>
            </w:pPr>
            <w:r>
              <w:rPr>
                <w:b/>
                <w:bCs/>
                <w:spacing w:val="-7"/>
              </w:rPr>
              <w:t>是否在编</w:t>
            </w:r>
          </w:p>
        </w:tc>
        <w:tc>
          <w:tcPr>
            <w:tcW w:w="2796" w:type="dxa"/>
            <w:gridSpan w:val="3"/>
            <w:vAlign w:val="top"/>
          </w:tcPr>
          <w:p w14:paraId="56BF22B4">
            <w:pPr>
              <w:pStyle w:val="8"/>
              <w:spacing w:before="242" w:line="391" w:lineRule="exact"/>
              <w:ind w:left="640"/>
            </w:pPr>
            <w:r>
              <w:rPr>
                <w:position w:val="3"/>
              </w:rPr>
              <w:t>（在编</w:t>
            </w:r>
            <w:r>
              <w:rPr>
                <w:rFonts w:ascii="Times New Roman" w:hAnsi="Times New Roman" w:eastAsia="Times New Roman" w:cs="Times New Roman"/>
                <w:position w:val="3"/>
              </w:rPr>
              <w:t>/</w:t>
            </w:r>
            <w:r>
              <w:rPr>
                <w:position w:val="3"/>
              </w:rPr>
              <w:t>非编）</w:t>
            </w:r>
          </w:p>
        </w:tc>
        <w:tc>
          <w:tcPr>
            <w:tcW w:w="2039" w:type="dxa"/>
            <w:gridSpan w:val="2"/>
            <w:vAlign w:val="top"/>
          </w:tcPr>
          <w:p w14:paraId="2816DF11">
            <w:pPr>
              <w:pStyle w:val="8"/>
              <w:spacing w:before="260" w:line="231" w:lineRule="auto"/>
              <w:ind w:left="563"/>
            </w:pPr>
            <w:r>
              <w:rPr>
                <w:b/>
                <w:bCs/>
                <w:spacing w:val="-10"/>
              </w:rPr>
              <w:t>学校类型</w:t>
            </w:r>
          </w:p>
        </w:tc>
        <w:tc>
          <w:tcPr>
            <w:tcW w:w="4302" w:type="dxa"/>
            <w:gridSpan w:val="5"/>
            <w:vAlign w:val="top"/>
          </w:tcPr>
          <w:p w14:paraId="1E565231">
            <w:pPr>
              <w:pStyle w:val="8"/>
              <w:spacing w:before="230" w:line="391" w:lineRule="exact"/>
              <w:ind w:left="163"/>
            </w:pPr>
            <w:r>
              <w:rPr>
                <w:spacing w:val="4"/>
                <w:position w:val="3"/>
              </w:rPr>
              <w:t>（公办学校</w:t>
            </w:r>
            <w:r>
              <w:rPr>
                <w:rFonts w:ascii="Times New Roman" w:hAnsi="Times New Roman" w:eastAsia="Times New Roman" w:cs="Times New Roman"/>
                <w:spacing w:val="4"/>
                <w:position w:val="3"/>
              </w:rPr>
              <w:t>/</w:t>
            </w:r>
            <w:r>
              <w:rPr>
                <w:spacing w:val="4"/>
                <w:position w:val="3"/>
              </w:rPr>
              <w:t>民办学校</w:t>
            </w:r>
            <w:r>
              <w:rPr>
                <w:spacing w:val="-33"/>
                <w:position w:val="3"/>
              </w:rPr>
              <w:t>）（</w:t>
            </w:r>
            <w:r>
              <w:rPr>
                <w:spacing w:val="4"/>
                <w:position w:val="3"/>
              </w:rPr>
              <w:t>城市</w:t>
            </w:r>
            <w:r>
              <w:rPr>
                <w:rFonts w:ascii="Times New Roman" w:hAnsi="Times New Roman" w:eastAsia="Times New Roman" w:cs="Times New Roman"/>
                <w:spacing w:val="4"/>
                <w:position w:val="3"/>
              </w:rPr>
              <w:t>/</w:t>
            </w:r>
            <w:r>
              <w:rPr>
                <w:spacing w:val="4"/>
                <w:position w:val="3"/>
              </w:rPr>
              <w:t>农村）</w:t>
            </w:r>
          </w:p>
        </w:tc>
      </w:tr>
      <w:tr w14:paraId="083E2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1285" w:type="dxa"/>
            <w:vAlign w:val="top"/>
          </w:tcPr>
          <w:p w14:paraId="42A94218">
            <w:pPr>
              <w:pStyle w:val="8"/>
              <w:spacing w:before="41" w:line="233" w:lineRule="auto"/>
              <w:ind w:left="175"/>
            </w:pPr>
            <w:r>
              <w:rPr>
                <w:b/>
                <w:bCs/>
                <w:spacing w:val="-7"/>
              </w:rPr>
              <w:t>现任专业</w:t>
            </w:r>
          </w:p>
          <w:p w14:paraId="3D6F4AE8">
            <w:pPr>
              <w:pStyle w:val="8"/>
              <w:spacing w:line="229" w:lineRule="auto"/>
              <w:ind w:left="174"/>
            </w:pPr>
            <w:r>
              <w:rPr>
                <w:b/>
                <w:bCs/>
                <w:spacing w:val="-7"/>
              </w:rPr>
              <w:t>任职资格</w:t>
            </w:r>
          </w:p>
          <w:p w14:paraId="4A6BB603">
            <w:pPr>
              <w:pStyle w:val="8"/>
              <w:spacing w:before="7" w:line="201" w:lineRule="auto"/>
              <w:ind w:left="416"/>
            </w:pPr>
            <w:r>
              <w:rPr>
                <w:b/>
                <w:bCs/>
                <w:spacing w:val="-11"/>
              </w:rPr>
              <w:t>名称</w:t>
            </w:r>
          </w:p>
        </w:tc>
        <w:tc>
          <w:tcPr>
            <w:tcW w:w="1331" w:type="dxa"/>
            <w:vAlign w:val="top"/>
          </w:tcPr>
          <w:p w14:paraId="7010CBCB">
            <w:pPr>
              <w:rPr>
                <w:rFonts w:ascii="Arial"/>
                <w:sz w:val="21"/>
              </w:rPr>
            </w:pPr>
          </w:p>
        </w:tc>
        <w:tc>
          <w:tcPr>
            <w:tcW w:w="1465" w:type="dxa"/>
            <w:gridSpan w:val="2"/>
            <w:vAlign w:val="top"/>
          </w:tcPr>
          <w:p w14:paraId="32C0355C">
            <w:pPr>
              <w:pStyle w:val="8"/>
              <w:spacing w:before="41" w:line="233" w:lineRule="auto"/>
              <w:ind w:left="146"/>
            </w:pPr>
            <w:r>
              <w:rPr>
                <w:b/>
                <w:bCs/>
                <w:spacing w:val="-6"/>
              </w:rPr>
              <w:t>现任专业任</w:t>
            </w:r>
          </w:p>
          <w:p w14:paraId="765E63A4">
            <w:pPr>
              <w:pStyle w:val="8"/>
              <w:spacing w:before="2" w:line="217" w:lineRule="auto"/>
              <w:ind w:left="262" w:right="129" w:hanging="111"/>
            </w:pPr>
            <w:r>
              <w:rPr>
                <w:b/>
                <w:bCs/>
                <w:spacing w:val="-7"/>
              </w:rPr>
              <w:t>职资格名称</w:t>
            </w:r>
            <w:r>
              <w:t xml:space="preserve"> </w:t>
            </w:r>
            <w:r>
              <w:rPr>
                <w:b/>
                <w:bCs/>
                <w:spacing w:val="-6"/>
              </w:rPr>
              <w:t>取得时间</w:t>
            </w:r>
          </w:p>
        </w:tc>
        <w:tc>
          <w:tcPr>
            <w:tcW w:w="2039" w:type="dxa"/>
            <w:gridSpan w:val="2"/>
            <w:vAlign w:val="top"/>
          </w:tcPr>
          <w:p w14:paraId="4C8AAF5C">
            <w:pPr>
              <w:rPr>
                <w:rFonts w:ascii="Arial"/>
                <w:sz w:val="21"/>
              </w:rPr>
            </w:pPr>
          </w:p>
        </w:tc>
        <w:tc>
          <w:tcPr>
            <w:tcW w:w="1636" w:type="dxa"/>
            <w:gridSpan w:val="2"/>
            <w:vAlign w:val="top"/>
          </w:tcPr>
          <w:p w14:paraId="373C280F">
            <w:pPr>
              <w:pStyle w:val="8"/>
              <w:spacing w:before="216" w:line="229" w:lineRule="auto"/>
              <w:ind w:left="232"/>
            </w:pPr>
            <w:r>
              <w:rPr>
                <w:b/>
                <w:bCs/>
                <w:spacing w:val="-6"/>
              </w:rPr>
              <w:t>现聘任岗位</w:t>
            </w:r>
          </w:p>
          <w:p w14:paraId="0A6C50B8">
            <w:pPr>
              <w:pStyle w:val="8"/>
              <w:spacing w:before="6" w:line="231" w:lineRule="auto"/>
              <w:ind w:left="239"/>
            </w:pPr>
            <w:r>
              <w:rPr>
                <w:b/>
                <w:bCs/>
                <w:spacing w:val="-8"/>
              </w:rPr>
              <w:t>等级和时间</w:t>
            </w:r>
          </w:p>
        </w:tc>
        <w:tc>
          <w:tcPr>
            <w:tcW w:w="2666" w:type="dxa"/>
            <w:gridSpan w:val="3"/>
            <w:vAlign w:val="top"/>
          </w:tcPr>
          <w:p w14:paraId="1CB29302">
            <w:pPr>
              <w:rPr>
                <w:rFonts w:ascii="Arial"/>
                <w:sz w:val="21"/>
              </w:rPr>
            </w:pPr>
          </w:p>
        </w:tc>
      </w:tr>
      <w:tr w14:paraId="4F01D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1285" w:type="dxa"/>
            <w:vAlign w:val="top"/>
          </w:tcPr>
          <w:p w14:paraId="0C8A971E">
            <w:pPr>
              <w:pStyle w:val="8"/>
              <w:spacing w:before="43" w:line="232" w:lineRule="auto"/>
              <w:ind w:left="174"/>
            </w:pPr>
            <w:r>
              <w:rPr>
                <w:b/>
                <w:bCs/>
                <w:spacing w:val="-7"/>
              </w:rPr>
              <w:t>任现职以</w:t>
            </w:r>
          </w:p>
          <w:p w14:paraId="68B08108">
            <w:pPr>
              <w:pStyle w:val="8"/>
              <w:spacing w:before="1" w:line="217" w:lineRule="auto"/>
              <w:ind w:left="293" w:right="160" w:hanging="118"/>
            </w:pPr>
            <w:r>
              <w:rPr>
                <w:b/>
                <w:bCs/>
                <w:spacing w:val="-7"/>
              </w:rPr>
              <w:t>来年度考</w:t>
            </w:r>
            <w:r>
              <w:rPr>
                <w:spacing w:val="1"/>
              </w:rPr>
              <w:t xml:space="preserve"> </w:t>
            </w:r>
            <w:r>
              <w:rPr>
                <w:b/>
                <w:bCs/>
                <w:spacing w:val="-8"/>
              </w:rPr>
              <w:t>核情况</w:t>
            </w:r>
          </w:p>
        </w:tc>
        <w:tc>
          <w:tcPr>
            <w:tcW w:w="2796" w:type="dxa"/>
            <w:gridSpan w:val="3"/>
            <w:vAlign w:val="top"/>
          </w:tcPr>
          <w:p w14:paraId="32589397">
            <w:pPr>
              <w:pStyle w:val="8"/>
              <w:spacing w:before="242" w:line="232" w:lineRule="auto"/>
              <w:ind w:left="143"/>
              <w:rPr>
                <w:sz w:val="22"/>
                <w:szCs w:val="22"/>
              </w:rPr>
            </w:pPr>
            <w:r>
              <w:rPr>
                <w:spacing w:val="-3"/>
                <w:sz w:val="22"/>
                <w:szCs w:val="22"/>
              </w:rPr>
              <w:t>近</w:t>
            </w:r>
            <w:r>
              <w:rPr>
                <w:spacing w:val="-39"/>
                <w:sz w:val="22"/>
                <w:szCs w:val="22"/>
              </w:rPr>
              <w:t xml:space="preserve"> </w:t>
            </w:r>
            <w:r>
              <w:rPr>
                <w:rFonts w:ascii="Times New Roman" w:hAnsi="Times New Roman" w:eastAsia="Times New Roman" w:cs="Times New Roman"/>
                <w:spacing w:val="-3"/>
                <w:sz w:val="22"/>
                <w:szCs w:val="22"/>
              </w:rPr>
              <w:t xml:space="preserve">5 </w:t>
            </w:r>
            <w:r>
              <w:rPr>
                <w:spacing w:val="-3"/>
                <w:sz w:val="22"/>
                <w:szCs w:val="22"/>
              </w:rPr>
              <w:t>年</w:t>
            </w:r>
            <w:r>
              <w:rPr>
                <w:rFonts w:ascii="Times New Roman" w:hAnsi="Times New Roman" w:eastAsia="Times New Roman" w:cs="Times New Roman"/>
                <w:spacing w:val="-3"/>
                <w:sz w:val="22"/>
                <w:szCs w:val="22"/>
              </w:rPr>
              <w:t>+</w:t>
            </w:r>
            <w:r>
              <w:rPr>
                <w:spacing w:val="-3"/>
                <w:sz w:val="22"/>
                <w:szCs w:val="22"/>
              </w:rPr>
              <w:t>取得考核优秀的年</w:t>
            </w:r>
          </w:p>
          <w:p w14:paraId="07961FE2">
            <w:pPr>
              <w:pStyle w:val="8"/>
              <w:spacing w:line="234" w:lineRule="auto"/>
              <w:ind w:left="1297"/>
              <w:rPr>
                <w:sz w:val="22"/>
                <w:szCs w:val="22"/>
              </w:rPr>
            </w:pPr>
            <w:r>
              <w:rPr>
                <w:sz w:val="22"/>
                <w:szCs w:val="22"/>
              </w:rPr>
              <w:t>份</w:t>
            </w:r>
          </w:p>
        </w:tc>
        <w:tc>
          <w:tcPr>
            <w:tcW w:w="1169" w:type="dxa"/>
            <w:vAlign w:val="top"/>
          </w:tcPr>
          <w:p w14:paraId="4BDBF0EE">
            <w:pPr>
              <w:pStyle w:val="8"/>
              <w:spacing w:before="216" w:line="233" w:lineRule="auto"/>
              <w:ind w:left="356"/>
            </w:pPr>
            <w:r>
              <w:rPr>
                <w:b/>
                <w:bCs/>
                <w:spacing w:val="-10"/>
              </w:rPr>
              <w:t>周课</w:t>
            </w:r>
          </w:p>
          <w:p w14:paraId="13D281D6">
            <w:pPr>
              <w:pStyle w:val="8"/>
              <w:spacing w:before="1" w:line="232" w:lineRule="auto"/>
              <w:ind w:left="379"/>
            </w:pPr>
            <w:r>
              <w:rPr>
                <w:b/>
                <w:bCs/>
                <w:spacing w:val="-21"/>
              </w:rPr>
              <w:t>时量</w:t>
            </w:r>
          </w:p>
        </w:tc>
        <w:tc>
          <w:tcPr>
            <w:tcW w:w="2506" w:type="dxa"/>
            <w:gridSpan w:val="3"/>
            <w:vAlign w:val="top"/>
          </w:tcPr>
          <w:p w14:paraId="194F8556">
            <w:pPr>
              <w:rPr>
                <w:rFonts w:ascii="Arial"/>
                <w:sz w:val="21"/>
              </w:rPr>
            </w:pPr>
          </w:p>
        </w:tc>
        <w:tc>
          <w:tcPr>
            <w:tcW w:w="771" w:type="dxa"/>
            <w:vAlign w:val="top"/>
          </w:tcPr>
          <w:p w14:paraId="118FC0A4">
            <w:pPr>
              <w:pStyle w:val="8"/>
              <w:spacing w:before="44" w:line="222" w:lineRule="auto"/>
              <w:ind w:left="167" w:right="140" w:hanging="3"/>
              <w:jc w:val="both"/>
            </w:pPr>
            <w:r>
              <w:rPr>
                <w:b/>
                <w:bCs/>
                <w:spacing w:val="-12"/>
              </w:rPr>
              <w:t>普通</w:t>
            </w:r>
            <w:r>
              <w:t xml:space="preserve"> </w:t>
            </w:r>
            <w:r>
              <w:rPr>
                <w:b/>
                <w:bCs/>
                <w:spacing w:val="34"/>
                <w:w w:val="125"/>
              </w:rPr>
              <w:t>话</w:t>
            </w:r>
            <w:r>
              <w:t xml:space="preserve">  </w:t>
            </w:r>
            <w:r>
              <w:rPr>
                <w:b/>
                <w:bCs/>
                <w:spacing w:val="-14"/>
              </w:rPr>
              <w:t>等级</w:t>
            </w:r>
          </w:p>
        </w:tc>
        <w:tc>
          <w:tcPr>
            <w:tcW w:w="1895" w:type="dxa"/>
            <w:gridSpan w:val="2"/>
            <w:vAlign w:val="top"/>
          </w:tcPr>
          <w:p w14:paraId="18636A30">
            <w:pPr>
              <w:rPr>
                <w:rFonts w:ascii="Arial"/>
                <w:sz w:val="21"/>
              </w:rPr>
            </w:pPr>
          </w:p>
        </w:tc>
      </w:tr>
      <w:tr w14:paraId="2401E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jc w:val="center"/>
        </w:trPr>
        <w:tc>
          <w:tcPr>
            <w:tcW w:w="1285" w:type="dxa"/>
            <w:vAlign w:val="top"/>
          </w:tcPr>
          <w:p w14:paraId="0DC9964F">
            <w:pPr>
              <w:spacing w:line="475" w:lineRule="auto"/>
              <w:rPr>
                <w:rFonts w:ascii="Arial"/>
                <w:sz w:val="21"/>
              </w:rPr>
            </w:pPr>
          </w:p>
          <w:p w14:paraId="7F808B55">
            <w:pPr>
              <w:pStyle w:val="8"/>
              <w:spacing w:before="90" w:line="244" w:lineRule="auto"/>
              <w:ind w:left="415" w:right="160" w:hanging="245"/>
            </w:pPr>
            <w:r>
              <w:rPr>
                <w:b/>
                <w:bCs/>
                <w:spacing w:val="-6"/>
              </w:rPr>
              <w:t>教师资格</w:t>
            </w:r>
            <w:r>
              <w:rPr>
                <w:spacing w:val="1"/>
              </w:rPr>
              <w:t xml:space="preserve"> </w:t>
            </w:r>
            <w:r>
              <w:rPr>
                <w:b/>
                <w:bCs/>
                <w:spacing w:val="-11"/>
              </w:rPr>
              <w:t>种类</w:t>
            </w:r>
          </w:p>
        </w:tc>
        <w:tc>
          <w:tcPr>
            <w:tcW w:w="1837" w:type="dxa"/>
            <w:gridSpan w:val="2"/>
            <w:vAlign w:val="top"/>
          </w:tcPr>
          <w:p w14:paraId="0A982772">
            <w:pPr>
              <w:rPr>
                <w:rFonts w:ascii="Arial"/>
                <w:sz w:val="21"/>
              </w:rPr>
            </w:pPr>
          </w:p>
        </w:tc>
        <w:tc>
          <w:tcPr>
            <w:tcW w:w="2128" w:type="dxa"/>
            <w:gridSpan w:val="2"/>
            <w:vAlign w:val="top"/>
          </w:tcPr>
          <w:p w14:paraId="6A8B465C">
            <w:pPr>
              <w:spacing w:line="476" w:lineRule="auto"/>
              <w:rPr>
                <w:rFonts w:ascii="Arial"/>
                <w:sz w:val="21"/>
              </w:rPr>
            </w:pPr>
          </w:p>
          <w:p w14:paraId="26B15A34">
            <w:pPr>
              <w:pStyle w:val="8"/>
              <w:spacing w:before="90" w:line="244" w:lineRule="auto"/>
              <w:ind w:left="733" w:right="218" w:hanging="488"/>
            </w:pPr>
            <w:r>
              <w:rPr>
                <w:b/>
                <w:bCs/>
                <w:spacing w:val="-6"/>
              </w:rPr>
              <w:t>完成的继续教育</w:t>
            </w:r>
            <w:r>
              <w:rPr>
                <w:spacing w:val="2"/>
              </w:rPr>
              <w:t xml:space="preserve"> </w:t>
            </w:r>
            <w:r>
              <w:rPr>
                <w:b/>
                <w:bCs/>
                <w:spacing w:val="-14"/>
              </w:rPr>
              <w:t>总学时</w:t>
            </w:r>
          </w:p>
        </w:tc>
        <w:tc>
          <w:tcPr>
            <w:tcW w:w="1275" w:type="dxa"/>
            <w:gridSpan w:val="2"/>
            <w:vAlign w:val="top"/>
          </w:tcPr>
          <w:p w14:paraId="70D60884">
            <w:pPr>
              <w:rPr>
                <w:rFonts w:ascii="Arial"/>
                <w:sz w:val="21"/>
              </w:rPr>
            </w:pPr>
          </w:p>
        </w:tc>
        <w:tc>
          <w:tcPr>
            <w:tcW w:w="2002" w:type="dxa"/>
            <w:gridSpan w:val="2"/>
            <w:vAlign w:val="top"/>
          </w:tcPr>
          <w:p w14:paraId="02189FE7">
            <w:pPr>
              <w:pStyle w:val="8"/>
              <w:spacing w:before="42" w:line="233" w:lineRule="auto"/>
              <w:ind w:left="174"/>
            </w:pPr>
            <w:r>
              <w:rPr>
                <w:b/>
                <w:bCs/>
                <w:spacing w:val="-5"/>
              </w:rPr>
              <w:t>是否取得信息技</w:t>
            </w:r>
          </w:p>
          <w:p w14:paraId="3088BFA2">
            <w:pPr>
              <w:pStyle w:val="8"/>
              <w:spacing w:line="230" w:lineRule="auto"/>
              <w:ind w:left="177"/>
            </w:pPr>
            <w:r>
              <w:rPr>
                <w:b/>
                <w:bCs/>
                <w:spacing w:val="-5"/>
              </w:rPr>
              <w:t>术应用能力提升</w:t>
            </w:r>
          </w:p>
          <w:p w14:paraId="02066D07">
            <w:pPr>
              <w:pStyle w:val="8"/>
              <w:spacing w:before="6" w:line="230" w:lineRule="auto"/>
              <w:ind w:left="171"/>
            </w:pPr>
            <w:r>
              <w:rPr>
                <w:b/>
                <w:bCs/>
                <w:spacing w:val="-5"/>
              </w:rPr>
              <w:t>培训结业证或全</w:t>
            </w:r>
          </w:p>
          <w:p w14:paraId="7CD7CDEC">
            <w:pPr>
              <w:pStyle w:val="8"/>
              <w:spacing w:before="2" w:line="229" w:lineRule="auto"/>
              <w:ind w:left="200"/>
            </w:pPr>
            <w:r>
              <w:rPr>
                <w:b/>
                <w:bCs/>
                <w:spacing w:val="-8"/>
              </w:rPr>
              <w:t>国计算机等级考</w:t>
            </w:r>
          </w:p>
          <w:p w14:paraId="4377240E">
            <w:pPr>
              <w:pStyle w:val="8"/>
              <w:spacing w:before="8" w:line="200" w:lineRule="auto"/>
              <w:ind w:left="652"/>
            </w:pPr>
            <w:r>
              <w:rPr>
                <w:b/>
                <w:bCs/>
                <w:spacing w:val="-7"/>
              </w:rPr>
              <w:t>试证书</w:t>
            </w:r>
          </w:p>
        </w:tc>
        <w:tc>
          <w:tcPr>
            <w:tcW w:w="1895" w:type="dxa"/>
            <w:gridSpan w:val="2"/>
            <w:vAlign w:val="top"/>
          </w:tcPr>
          <w:p w14:paraId="6AC37A02">
            <w:pPr>
              <w:rPr>
                <w:rFonts w:ascii="Arial"/>
                <w:sz w:val="21"/>
              </w:rPr>
            </w:pPr>
          </w:p>
        </w:tc>
      </w:tr>
      <w:tr w14:paraId="7EA57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1" w:hRule="atLeast"/>
          <w:jc w:val="center"/>
        </w:trPr>
        <w:tc>
          <w:tcPr>
            <w:tcW w:w="1285" w:type="dxa"/>
            <w:vAlign w:val="top"/>
          </w:tcPr>
          <w:p w14:paraId="0AE55A94">
            <w:pPr>
              <w:spacing w:line="254" w:lineRule="auto"/>
              <w:rPr>
                <w:rFonts w:ascii="Arial"/>
                <w:sz w:val="21"/>
              </w:rPr>
            </w:pPr>
          </w:p>
          <w:p w14:paraId="00516D21">
            <w:pPr>
              <w:spacing w:line="254" w:lineRule="auto"/>
              <w:rPr>
                <w:rFonts w:ascii="Arial"/>
                <w:sz w:val="21"/>
              </w:rPr>
            </w:pPr>
          </w:p>
          <w:p w14:paraId="72567D7C">
            <w:pPr>
              <w:spacing w:line="254" w:lineRule="auto"/>
              <w:rPr>
                <w:rFonts w:ascii="Arial"/>
                <w:sz w:val="21"/>
              </w:rPr>
            </w:pPr>
          </w:p>
          <w:p w14:paraId="66F37216">
            <w:pPr>
              <w:pStyle w:val="8"/>
              <w:spacing w:before="90" w:line="231" w:lineRule="auto"/>
              <w:ind w:left="211"/>
            </w:pPr>
            <w:r>
              <w:rPr>
                <w:b/>
                <w:bCs/>
                <w:spacing w:val="-16"/>
              </w:rPr>
              <w:t>申报人诚</w:t>
            </w:r>
          </w:p>
          <w:p w14:paraId="3D725202">
            <w:pPr>
              <w:pStyle w:val="8"/>
              <w:spacing w:before="2" w:line="232" w:lineRule="auto"/>
              <w:ind w:left="294"/>
            </w:pPr>
            <w:r>
              <w:rPr>
                <w:b/>
                <w:bCs/>
                <w:spacing w:val="-8"/>
              </w:rPr>
              <w:t>信承诺</w:t>
            </w:r>
          </w:p>
        </w:tc>
        <w:tc>
          <w:tcPr>
            <w:tcW w:w="9137" w:type="dxa"/>
            <w:gridSpan w:val="10"/>
            <w:vAlign w:val="top"/>
          </w:tcPr>
          <w:p w14:paraId="255564B9">
            <w:pPr>
              <w:pStyle w:val="8"/>
              <w:spacing w:before="190" w:line="238" w:lineRule="auto"/>
              <w:ind w:left="123" w:right="170" w:firstLine="472"/>
              <w:jc w:val="both"/>
            </w:pPr>
            <w:r>
              <w:rPr>
                <w:spacing w:val="-1"/>
              </w:rPr>
              <w:t>本人郑重承诺：所提供的个人信息和申报材料（包括学历证书、职称证书、教师</w:t>
            </w:r>
            <w:r>
              <w:t xml:space="preserve"> </w:t>
            </w:r>
            <w:r>
              <w:rPr>
                <w:spacing w:val="-1"/>
              </w:rPr>
              <w:t>资格证书、奖励证书及论文、业绩证明、支教情况及其他材料）</w:t>
            </w:r>
            <w:r>
              <w:rPr>
                <w:spacing w:val="-2"/>
              </w:rPr>
              <w:t>均真实、准确。如有</w:t>
            </w:r>
            <w:r>
              <w:t xml:space="preserve"> </w:t>
            </w:r>
            <w:r>
              <w:rPr>
                <w:spacing w:val="-4"/>
              </w:rPr>
              <w:t>伪造、剽窃等弄虚作假行为，</w:t>
            </w:r>
            <w:r>
              <w:rPr>
                <w:spacing w:val="-54"/>
              </w:rPr>
              <w:t xml:space="preserve"> </w:t>
            </w:r>
            <w:r>
              <w:rPr>
                <w:spacing w:val="-4"/>
              </w:rPr>
              <w:t>自愿按有关规定接受</w:t>
            </w:r>
            <w:r>
              <w:rPr>
                <w:spacing w:val="-5"/>
              </w:rPr>
              <w:t>处理。</w:t>
            </w:r>
          </w:p>
          <w:p w14:paraId="081B6307">
            <w:pPr>
              <w:pStyle w:val="8"/>
              <w:spacing w:before="255" w:line="231" w:lineRule="auto"/>
              <w:ind w:left="5984"/>
              <w:rPr>
                <w:spacing w:val="8"/>
              </w:rPr>
            </w:pPr>
          </w:p>
          <w:p w14:paraId="43B13363">
            <w:pPr>
              <w:pStyle w:val="8"/>
              <w:spacing w:before="255" w:line="231" w:lineRule="auto"/>
              <w:ind w:left="5984"/>
            </w:pPr>
            <w:r>
              <w:rPr>
                <w:spacing w:val="8"/>
              </w:rPr>
              <w:t>承诺人</w:t>
            </w:r>
            <w:r>
              <w:rPr>
                <w:spacing w:val="-33"/>
              </w:rPr>
              <w:t>：（</w:t>
            </w:r>
            <w:r>
              <w:rPr>
                <w:spacing w:val="8"/>
              </w:rPr>
              <w:t>签名）</w:t>
            </w:r>
          </w:p>
          <w:p w14:paraId="621FF509">
            <w:pPr>
              <w:pStyle w:val="8"/>
              <w:spacing w:before="2" w:line="233" w:lineRule="auto"/>
              <w:ind w:left="6154"/>
            </w:pPr>
            <w:r>
              <w:rPr>
                <w:spacing w:val="-30"/>
              </w:rPr>
              <w:t>日</w:t>
            </w:r>
            <w:r>
              <w:rPr>
                <w:spacing w:val="10"/>
              </w:rPr>
              <w:t xml:space="preserve">  </w:t>
            </w:r>
            <w:r>
              <w:rPr>
                <w:spacing w:val="-30"/>
              </w:rPr>
              <w:t>期：</w:t>
            </w:r>
          </w:p>
        </w:tc>
      </w:tr>
    </w:tbl>
    <w:p w14:paraId="7DC5F588">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eastAsia" w:ascii="方正仿宋_GBK" w:hAnsi="方正仿宋_GBK" w:eastAsia="方正仿宋_GBK" w:cs="方正仿宋_GBK"/>
          <w:spacing w:val="0"/>
          <w:w w:val="100"/>
          <w:position w:val="0"/>
          <w:sz w:val="32"/>
          <w:szCs w:val="32"/>
          <w:lang w:val="en-US" w:eastAsia="zh-CN"/>
        </w:rPr>
      </w:pPr>
    </w:p>
    <w:p w14:paraId="15FD40E6">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default" w:ascii="方正仿宋_GBK" w:hAnsi="方正仿宋_GBK" w:eastAsia="方正仿宋_GBK" w:cs="方正仿宋_GBK"/>
          <w:spacing w:val="0"/>
          <w:w w:val="100"/>
          <w:position w:val="0"/>
          <w:sz w:val="32"/>
          <w:szCs w:val="32"/>
          <w:lang w:val="en-US" w:eastAsia="zh-CN"/>
        </w:rPr>
      </w:pPr>
    </w:p>
    <w:tbl>
      <w:tblPr>
        <w:tblStyle w:val="9"/>
        <w:tblW w:w="104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5"/>
        <w:gridCol w:w="1284"/>
        <w:gridCol w:w="2729"/>
        <w:gridCol w:w="2459"/>
        <w:gridCol w:w="2665"/>
      </w:tblGrid>
      <w:tr w14:paraId="293AB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10422" w:type="dxa"/>
            <w:gridSpan w:val="5"/>
            <w:vAlign w:val="top"/>
          </w:tcPr>
          <w:p w14:paraId="21210C89">
            <w:pPr>
              <w:pStyle w:val="8"/>
              <w:spacing w:before="59" w:line="218" w:lineRule="auto"/>
              <w:ind w:left="3931"/>
              <w:rPr>
                <w:sz w:val="22"/>
                <w:szCs w:val="22"/>
              </w:rPr>
            </w:pPr>
            <w:r>
              <w:rPr>
                <w:spacing w:val="-4"/>
                <w:sz w:val="22"/>
                <w:szCs w:val="22"/>
              </w:rPr>
              <w:t>以下内容由学校负责人填写</w:t>
            </w:r>
          </w:p>
        </w:tc>
      </w:tr>
      <w:tr w14:paraId="344F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jc w:val="center"/>
        </w:trPr>
        <w:tc>
          <w:tcPr>
            <w:tcW w:w="1285" w:type="dxa"/>
            <w:vAlign w:val="top"/>
          </w:tcPr>
          <w:p w14:paraId="29D9188B">
            <w:pPr>
              <w:spacing w:line="337" w:lineRule="auto"/>
              <w:rPr>
                <w:rFonts w:ascii="Arial"/>
                <w:sz w:val="21"/>
              </w:rPr>
            </w:pPr>
          </w:p>
          <w:p w14:paraId="473603EC">
            <w:pPr>
              <w:spacing w:line="338" w:lineRule="auto"/>
              <w:rPr>
                <w:rFonts w:ascii="Arial"/>
                <w:sz w:val="21"/>
              </w:rPr>
            </w:pPr>
          </w:p>
          <w:p w14:paraId="7E8D6779">
            <w:pPr>
              <w:pStyle w:val="8"/>
              <w:spacing w:before="90" w:line="230" w:lineRule="auto"/>
              <w:ind w:left="178"/>
            </w:pPr>
            <w:r>
              <w:rPr>
                <w:b/>
                <w:bCs/>
                <w:spacing w:val="-8"/>
              </w:rPr>
              <w:t>单位审核</w:t>
            </w:r>
          </w:p>
          <w:p w14:paraId="2CA82EDF">
            <w:pPr>
              <w:pStyle w:val="8"/>
              <w:spacing w:before="4" w:line="232" w:lineRule="auto"/>
              <w:ind w:left="295"/>
            </w:pPr>
            <w:r>
              <w:rPr>
                <w:b/>
                <w:bCs/>
                <w:spacing w:val="-8"/>
              </w:rPr>
              <w:t>人承诺</w:t>
            </w:r>
          </w:p>
        </w:tc>
        <w:tc>
          <w:tcPr>
            <w:tcW w:w="9137" w:type="dxa"/>
            <w:gridSpan w:val="4"/>
            <w:vAlign w:val="top"/>
          </w:tcPr>
          <w:p w14:paraId="4C808F13">
            <w:pPr>
              <w:spacing w:line="462" w:lineRule="auto"/>
              <w:rPr>
                <w:rFonts w:ascii="Arial"/>
                <w:sz w:val="21"/>
              </w:rPr>
            </w:pPr>
          </w:p>
          <w:p w14:paraId="01CD3E77">
            <w:pPr>
              <w:pStyle w:val="8"/>
              <w:spacing w:before="90" w:line="234" w:lineRule="auto"/>
              <w:ind w:left="117" w:right="170" w:firstLine="518"/>
            </w:pPr>
            <w:r>
              <w:rPr>
                <w:spacing w:val="-2"/>
              </w:rPr>
              <w:t>申报人以上所填信息经核实无误，上传材料均提供了材料原件经本</w:t>
            </w:r>
            <w:r>
              <w:rPr>
                <w:spacing w:val="-3"/>
              </w:rPr>
              <w:t>人认真严格审</w:t>
            </w:r>
            <w:r>
              <w:t xml:space="preserve"> </w:t>
            </w:r>
            <w:r>
              <w:rPr>
                <w:spacing w:val="-2"/>
              </w:rPr>
              <w:t>核，与原件一致。若有不实愿承担相关责任。</w:t>
            </w:r>
          </w:p>
          <w:p w14:paraId="6E5615B4">
            <w:pPr>
              <w:pStyle w:val="8"/>
              <w:spacing w:before="1" w:line="230" w:lineRule="auto"/>
              <w:ind w:left="5999"/>
            </w:pPr>
            <w:r>
              <w:rPr>
                <w:spacing w:val="5"/>
              </w:rPr>
              <w:t>审核人</w:t>
            </w:r>
            <w:r>
              <w:rPr>
                <w:spacing w:val="-32"/>
              </w:rPr>
              <w:t>：（</w:t>
            </w:r>
            <w:r>
              <w:rPr>
                <w:spacing w:val="5"/>
              </w:rPr>
              <w:t>签名）</w:t>
            </w:r>
          </w:p>
          <w:p w14:paraId="6224459C">
            <w:pPr>
              <w:pStyle w:val="8"/>
              <w:spacing w:before="2" w:line="233" w:lineRule="auto"/>
              <w:ind w:left="6037"/>
            </w:pPr>
            <w:r>
              <w:rPr>
                <w:spacing w:val="16"/>
              </w:rPr>
              <w:t>日期：</w:t>
            </w:r>
          </w:p>
        </w:tc>
      </w:tr>
      <w:tr w14:paraId="76C6B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569" w:type="dxa"/>
            <w:gridSpan w:val="2"/>
            <w:vAlign w:val="top"/>
          </w:tcPr>
          <w:p w14:paraId="02AEC558">
            <w:pPr>
              <w:pStyle w:val="8"/>
              <w:spacing w:before="158" w:line="230" w:lineRule="auto"/>
              <w:ind w:left="135"/>
            </w:pPr>
            <w:r>
              <w:rPr>
                <w:b/>
                <w:bCs/>
                <w:spacing w:val="-5"/>
              </w:rPr>
              <w:t>师德测评满意率（</w:t>
            </w:r>
            <w:r>
              <w:rPr>
                <w:rFonts w:ascii="Times New Roman" w:hAnsi="Times New Roman" w:eastAsia="Times New Roman" w:cs="Times New Roman"/>
                <w:b/>
                <w:bCs/>
                <w:spacing w:val="-5"/>
              </w:rPr>
              <w:t>%</w:t>
            </w:r>
            <w:r>
              <w:rPr>
                <w:b/>
                <w:bCs/>
                <w:spacing w:val="-5"/>
              </w:rPr>
              <w:t>）</w:t>
            </w:r>
          </w:p>
        </w:tc>
        <w:tc>
          <w:tcPr>
            <w:tcW w:w="2729" w:type="dxa"/>
            <w:vAlign w:val="top"/>
          </w:tcPr>
          <w:p w14:paraId="044ED7E3">
            <w:pPr>
              <w:rPr>
                <w:rFonts w:ascii="Arial"/>
                <w:sz w:val="21"/>
              </w:rPr>
            </w:pPr>
          </w:p>
        </w:tc>
        <w:tc>
          <w:tcPr>
            <w:tcW w:w="2459" w:type="dxa"/>
            <w:vAlign w:val="top"/>
          </w:tcPr>
          <w:p w14:paraId="2297A596">
            <w:pPr>
              <w:pStyle w:val="8"/>
              <w:spacing w:before="159" w:line="231" w:lineRule="auto"/>
              <w:jc w:val="right"/>
            </w:pPr>
            <w:r>
              <w:rPr>
                <w:b/>
                <w:bCs/>
                <w:spacing w:val="-12"/>
              </w:rPr>
              <w:t>民主推荐测评率（</w:t>
            </w:r>
            <w:r>
              <w:rPr>
                <w:rFonts w:ascii="Times New Roman" w:hAnsi="Times New Roman" w:eastAsia="Times New Roman" w:cs="Times New Roman"/>
                <w:b/>
                <w:bCs/>
                <w:spacing w:val="-12"/>
              </w:rPr>
              <w:t>%</w:t>
            </w:r>
            <w:r>
              <w:rPr>
                <w:b/>
                <w:bCs/>
                <w:spacing w:val="-12"/>
              </w:rPr>
              <w:t>）</w:t>
            </w:r>
          </w:p>
        </w:tc>
        <w:tc>
          <w:tcPr>
            <w:tcW w:w="2665" w:type="dxa"/>
            <w:vAlign w:val="top"/>
          </w:tcPr>
          <w:p w14:paraId="6336D221">
            <w:pPr>
              <w:rPr>
                <w:rFonts w:ascii="Arial"/>
                <w:sz w:val="21"/>
              </w:rPr>
            </w:pPr>
          </w:p>
        </w:tc>
      </w:tr>
      <w:tr w14:paraId="18BB3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jc w:val="center"/>
        </w:trPr>
        <w:tc>
          <w:tcPr>
            <w:tcW w:w="1285" w:type="dxa"/>
            <w:vAlign w:val="top"/>
          </w:tcPr>
          <w:p w14:paraId="513D27E6">
            <w:pPr>
              <w:spacing w:line="339" w:lineRule="auto"/>
              <w:rPr>
                <w:rFonts w:ascii="Arial"/>
                <w:sz w:val="21"/>
              </w:rPr>
            </w:pPr>
          </w:p>
          <w:p w14:paraId="0888AC9C">
            <w:pPr>
              <w:pStyle w:val="8"/>
              <w:spacing w:before="90" w:line="231" w:lineRule="auto"/>
              <w:ind w:left="170"/>
            </w:pPr>
            <w:r>
              <w:rPr>
                <w:b/>
                <w:bCs/>
                <w:spacing w:val="-6"/>
              </w:rPr>
              <w:t>校评委会</w:t>
            </w:r>
          </w:p>
          <w:p w14:paraId="1397C704">
            <w:pPr>
              <w:pStyle w:val="8"/>
              <w:spacing w:line="229" w:lineRule="auto"/>
              <w:ind w:left="171"/>
            </w:pPr>
            <w:r>
              <w:rPr>
                <w:b/>
                <w:bCs/>
                <w:spacing w:val="-6"/>
              </w:rPr>
              <w:t>表决结果</w:t>
            </w:r>
          </w:p>
        </w:tc>
        <w:tc>
          <w:tcPr>
            <w:tcW w:w="9137" w:type="dxa"/>
            <w:gridSpan w:val="4"/>
            <w:vAlign w:val="top"/>
          </w:tcPr>
          <w:p w14:paraId="309DAA9E">
            <w:pPr>
              <w:pStyle w:val="8"/>
              <w:spacing w:before="313" w:line="230" w:lineRule="auto"/>
              <w:ind w:left="1598"/>
            </w:pPr>
            <w:r>
              <w:rPr>
                <w:spacing w:val="-4"/>
              </w:rPr>
              <w:t>应到  人；实到  人；同意</w:t>
            </w:r>
            <w:r>
              <w:rPr>
                <w:spacing w:val="14"/>
              </w:rPr>
              <w:t xml:space="preserve">  </w:t>
            </w:r>
            <w:r>
              <w:rPr>
                <w:spacing w:val="-4"/>
              </w:rPr>
              <w:t>人；反对</w:t>
            </w:r>
            <w:r>
              <w:rPr>
                <w:spacing w:val="8"/>
              </w:rPr>
              <w:t xml:space="preserve">  </w:t>
            </w:r>
            <w:r>
              <w:rPr>
                <w:spacing w:val="-4"/>
              </w:rPr>
              <w:t>人；弃权</w:t>
            </w:r>
            <w:r>
              <w:rPr>
                <w:spacing w:val="8"/>
              </w:rPr>
              <w:t xml:space="preserve">  </w:t>
            </w:r>
            <w:r>
              <w:rPr>
                <w:spacing w:val="-4"/>
              </w:rPr>
              <w:t>人。</w:t>
            </w:r>
          </w:p>
          <w:p w14:paraId="55F28145">
            <w:pPr>
              <w:pStyle w:val="8"/>
              <w:spacing w:before="119" w:line="230" w:lineRule="auto"/>
              <w:ind w:left="3244"/>
            </w:pPr>
            <w:r>
              <w:t>（注：评委会人数应为单数）</w:t>
            </w:r>
          </w:p>
        </w:tc>
      </w:tr>
      <w:tr w14:paraId="2167B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jc w:val="center"/>
        </w:trPr>
        <w:tc>
          <w:tcPr>
            <w:tcW w:w="1285" w:type="dxa"/>
            <w:vMerge w:val="restart"/>
            <w:tcBorders>
              <w:bottom w:val="nil"/>
            </w:tcBorders>
            <w:vAlign w:val="top"/>
          </w:tcPr>
          <w:p w14:paraId="471ADB21">
            <w:pPr>
              <w:spacing w:line="409" w:lineRule="auto"/>
              <w:rPr>
                <w:rFonts w:ascii="Arial"/>
                <w:sz w:val="21"/>
              </w:rPr>
            </w:pPr>
          </w:p>
          <w:p w14:paraId="53E82684">
            <w:pPr>
              <w:pStyle w:val="8"/>
              <w:spacing w:before="90" w:line="231" w:lineRule="auto"/>
              <w:ind w:left="185"/>
            </w:pPr>
            <w:r>
              <w:rPr>
                <w:b/>
                <w:bCs/>
                <w:spacing w:val="-10"/>
              </w:rPr>
              <w:t>学校推荐</w:t>
            </w:r>
          </w:p>
          <w:p w14:paraId="37E1B6F0">
            <w:pPr>
              <w:pStyle w:val="8"/>
              <w:spacing w:before="1" w:line="244" w:lineRule="auto"/>
              <w:ind w:left="304" w:right="160" w:hanging="122"/>
            </w:pPr>
            <w:r>
              <w:rPr>
                <w:b/>
                <w:bCs/>
                <w:spacing w:val="-9"/>
              </w:rPr>
              <w:t>意见和公</w:t>
            </w:r>
            <w:r>
              <w:rPr>
                <w:spacing w:val="1"/>
              </w:rPr>
              <w:t xml:space="preserve"> </w:t>
            </w:r>
            <w:r>
              <w:rPr>
                <w:b/>
                <w:bCs/>
                <w:spacing w:val="-12"/>
              </w:rPr>
              <w:t>示情况</w:t>
            </w:r>
          </w:p>
        </w:tc>
        <w:tc>
          <w:tcPr>
            <w:tcW w:w="9137" w:type="dxa"/>
            <w:gridSpan w:val="4"/>
            <w:vAlign w:val="top"/>
          </w:tcPr>
          <w:p w14:paraId="7D08E851">
            <w:pPr>
              <w:pStyle w:val="8"/>
              <w:spacing w:before="143"/>
              <w:ind w:left="111" w:right="172" w:firstLine="490"/>
            </w:pPr>
            <w:r>
              <w:rPr>
                <w:spacing w:val="-3"/>
              </w:rPr>
              <w:t>经校评委会评审，</w:t>
            </w:r>
            <w:r>
              <w:rPr>
                <w:spacing w:val="-59"/>
              </w:rPr>
              <w:t xml:space="preserve"> </w:t>
            </w:r>
            <w:r>
              <w:rPr>
                <w:spacing w:val="-3"/>
              </w:rPr>
              <w:t>申报材料真实有效，符合基本申报条件。学校集体研究决定：</w:t>
            </w:r>
            <w:r>
              <w:t xml:space="preserve"> </w:t>
            </w:r>
            <w:r>
              <w:rPr>
                <w:spacing w:val="-1"/>
              </w:rPr>
              <w:t>该同志德、能、勤、绩、廉表现良好，符合申报高级教师任职资格评审要求，经公示</w:t>
            </w:r>
            <w:r>
              <w:rPr>
                <w:spacing w:val="3"/>
              </w:rPr>
              <w:t xml:space="preserve"> </w:t>
            </w:r>
            <w:r>
              <w:rPr>
                <w:spacing w:val="-2"/>
              </w:rPr>
              <w:t>无异议，同意推荐申报。</w:t>
            </w:r>
          </w:p>
        </w:tc>
      </w:tr>
      <w:tr w14:paraId="1F6B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1285" w:type="dxa"/>
            <w:vMerge w:val="continue"/>
            <w:tcBorders>
              <w:top w:val="nil"/>
              <w:bottom w:val="nil"/>
            </w:tcBorders>
            <w:vAlign w:val="top"/>
          </w:tcPr>
          <w:p w14:paraId="1BE54D08">
            <w:pPr>
              <w:rPr>
                <w:rFonts w:ascii="Arial"/>
                <w:sz w:val="21"/>
              </w:rPr>
            </w:pPr>
          </w:p>
        </w:tc>
        <w:tc>
          <w:tcPr>
            <w:tcW w:w="6472" w:type="dxa"/>
            <w:gridSpan w:val="3"/>
            <w:vMerge w:val="restart"/>
            <w:tcBorders>
              <w:bottom w:val="nil"/>
            </w:tcBorders>
            <w:vAlign w:val="top"/>
          </w:tcPr>
          <w:p w14:paraId="13398F54">
            <w:pPr>
              <w:rPr>
                <w:rFonts w:ascii="Arial"/>
                <w:sz w:val="21"/>
              </w:rPr>
            </w:pPr>
          </w:p>
        </w:tc>
        <w:tc>
          <w:tcPr>
            <w:tcW w:w="2665" w:type="dxa"/>
            <w:vAlign w:val="top"/>
          </w:tcPr>
          <w:p w14:paraId="29DE7E4B">
            <w:pPr>
              <w:pStyle w:val="8"/>
              <w:spacing w:before="43" w:line="201" w:lineRule="auto"/>
              <w:ind w:left="132"/>
            </w:pPr>
            <w:r>
              <w:rPr>
                <w:spacing w:val="-8"/>
              </w:rPr>
              <w:t>学校公章</w:t>
            </w:r>
          </w:p>
        </w:tc>
      </w:tr>
      <w:tr w14:paraId="1812D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285" w:type="dxa"/>
            <w:vMerge w:val="continue"/>
            <w:tcBorders>
              <w:top w:val="nil"/>
            </w:tcBorders>
            <w:vAlign w:val="top"/>
          </w:tcPr>
          <w:p w14:paraId="18B9A473">
            <w:pPr>
              <w:rPr>
                <w:rFonts w:ascii="Arial"/>
                <w:sz w:val="21"/>
              </w:rPr>
            </w:pPr>
          </w:p>
        </w:tc>
        <w:tc>
          <w:tcPr>
            <w:tcW w:w="6472" w:type="dxa"/>
            <w:gridSpan w:val="3"/>
            <w:vMerge w:val="continue"/>
            <w:tcBorders>
              <w:top w:val="nil"/>
            </w:tcBorders>
            <w:vAlign w:val="top"/>
          </w:tcPr>
          <w:p w14:paraId="51E10881">
            <w:pPr>
              <w:rPr>
                <w:rFonts w:ascii="Arial"/>
                <w:sz w:val="21"/>
              </w:rPr>
            </w:pPr>
          </w:p>
        </w:tc>
        <w:tc>
          <w:tcPr>
            <w:tcW w:w="2665" w:type="dxa"/>
            <w:vAlign w:val="top"/>
          </w:tcPr>
          <w:p w14:paraId="76D1A716">
            <w:pPr>
              <w:pStyle w:val="8"/>
              <w:spacing w:before="21" w:line="215" w:lineRule="auto"/>
              <w:ind w:left="111"/>
            </w:pPr>
            <w:r>
              <w:rPr>
                <w:rFonts w:ascii="Times New Roman" w:hAnsi="Times New Roman" w:eastAsia="Times New Roman" w:cs="Times New Roman"/>
                <w:spacing w:val="-7"/>
              </w:rPr>
              <w:t>2025</w:t>
            </w:r>
            <w:r>
              <w:rPr>
                <w:rFonts w:ascii="Times New Roman" w:hAnsi="Times New Roman" w:eastAsia="Times New Roman" w:cs="Times New Roman"/>
                <w:spacing w:val="17"/>
                <w:w w:val="101"/>
              </w:rPr>
              <w:t xml:space="preserve"> </w:t>
            </w:r>
            <w:r>
              <w:rPr>
                <w:spacing w:val="-7"/>
              </w:rPr>
              <w:t>年</w:t>
            </w:r>
            <w:r>
              <w:rPr>
                <w:spacing w:val="11"/>
              </w:rPr>
              <w:t xml:space="preserve">  </w:t>
            </w:r>
            <w:r>
              <w:rPr>
                <w:spacing w:val="-7"/>
              </w:rPr>
              <w:t>月</w:t>
            </w:r>
            <w:r>
              <w:rPr>
                <w:spacing w:val="33"/>
              </w:rPr>
              <w:t xml:space="preserve">  </w:t>
            </w:r>
            <w:r>
              <w:rPr>
                <w:spacing w:val="-7"/>
              </w:rPr>
              <w:t>日</w:t>
            </w:r>
          </w:p>
        </w:tc>
      </w:tr>
      <w:tr w14:paraId="47565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9" w:hRule="atLeast"/>
          <w:jc w:val="center"/>
        </w:trPr>
        <w:tc>
          <w:tcPr>
            <w:tcW w:w="10422" w:type="dxa"/>
            <w:gridSpan w:val="5"/>
            <w:vAlign w:val="top"/>
          </w:tcPr>
          <w:p w14:paraId="0C63E9E2">
            <w:pPr>
              <w:spacing w:before="43" w:line="224" w:lineRule="auto"/>
              <w:ind w:left="112"/>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填表说明：</w:t>
            </w:r>
          </w:p>
          <w:p w14:paraId="150409DE">
            <w:pPr>
              <w:spacing w:before="3" w:line="197" w:lineRule="auto"/>
              <w:ind w:left="137" w:right="108" w:hanging="3"/>
              <w:rPr>
                <w:rFonts w:ascii="微软雅黑" w:hAnsi="微软雅黑" w:eastAsia="微软雅黑" w:cs="微软雅黑"/>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5"/>
                <w:sz w:val="24"/>
                <w:szCs w:val="24"/>
              </w:rPr>
              <w:t xml:space="preserve"> </w:t>
            </w:r>
            <w:r>
              <w:rPr>
                <w:rFonts w:ascii="微软雅黑" w:hAnsi="微软雅黑" w:eastAsia="微软雅黑" w:cs="微软雅黑"/>
                <w:spacing w:val="-3"/>
                <w:sz w:val="24"/>
                <w:szCs w:val="24"/>
              </w:rPr>
              <w:t>出生年月、参加工作时间、最高学历毕业时间、现任专业任职资格取得时间、聘任现岗位等级时</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间格式：</w:t>
            </w:r>
            <w:r>
              <w:rPr>
                <w:rFonts w:ascii="Times New Roman" w:hAnsi="Times New Roman" w:eastAsia="Times New Roman" w:cs="Times New Roman"/>
                <w:spacing w:val="-6"/>
                <w:sz w:val="24"/>
                <w:szCs w:val="24"/>
              </w:rPr>
              <w:t>YYYY-yy</w:t>
            </w:r>
            <w:r>
              <w:rPr>
                <w:rFonts w:ascii="微软雅黑" w:hAnsi="微软雅黑" w:eastAsia="微软雅黑" w:cs="微软雅黑"/>
                <w:spacing w:val="-6"/>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6"/>
                <w:sz w:val="24"/>
                <w:szCs w:val="24"/>
              </w:rPr>
              <w:t>如</w:t>
            </w:r>
            <w:r>
              <w:rPr>
                <w:rFonts w:ascii="微软雅黑" w:hAnsi="微软雅黑" w:eastAsia="微软雅黑" w:cs="微软雅黑"/>
                <w:spacing w:val="17"/>
                <w:sz w:val="24"/>
                <w:szCs w:val="24"/>
              </w:rPr>
              <w:t xml:space="preserve"> </w:t>
            </w:r>
            <w:r>
              <w:rPr>
                <w:rFonts w:ascii="Times New Roman" w:hAnsi="Times New Roman" w:eastAsia="Times New Roman" w:cs="Times New Roman"/>
                <w:spacing w:val="-6"/>
                <w:sz w:val="24"/>
                <w:szCs w:val="24"/>
              </w:rPr>
              <w:t>1970-09</w:t>
            </w:r>
            <w:r>
              <w:rPr>
                <w:rFonts w:ascii="微软雅黑" w:hAnsi="微软雅黑" w:eastAsia="微软雅黑" w:cs="微软雅黑"/>
                <w:spacing w:val="-6"/>
                <w:sz w:val="24"/>
                <w:szCs w:val="24"/>
              </w:rPr>
              <w:t>）。</w:t>
            </w:r>
          </w:p>
          <w:p w14:paraId="747F2619">
            <w:pPr>
              <w:spacing w:line="197" w:lineRule="auto"/>
              <w:ind w:left="111"/>
              <w:rPr>
                <w:rFonts w:ascii="微软雅黑" w:hAnsi="微软雅黑" w:eastAsia="微软雅黑" w:cs="微软雅黑"/>
                <w:sz w:val="24"/>
                <w:szCs w:val="24"/>
              </w:rPr>
            </w:pPr>
            <w:r>
              <w:rPr>
                <w:rFonts w:ascii="Times New Roman" w:hAnsi="Times New Roman" w:eastAsia="Times New Roman" w:cs="Times New Roman"/>
                <w:spacing w:val="-3"/>
                <w:position w:val="-1"/>
                <w:sz w:val="24"/>
                <w:szCs w:val="24"/>
              </w:rPr>
              <w:t>2.</w:t>
            </w:r>
            <w:r>
              <w:rPr>
                <w:rFonts w:ascii="微软雅黑" w:hAnsi="微软雅黑" w:eastAsia="微软雅黑" w:cs="微软雅黑"/>
                <w:spacing w:val="-3"/>
                <w:sz w:val="24"/>
                <w:szCs w:val="24"/>
              </w:rPr>
              <w:t>工作单位：</w:t>
            </w:r>
            <w:r>
              <w:rPr>
                <w:rFonts w:ascii="微软雅黑" w:hAnsi="微软雅黑" w:eastAsia="微软雅黑" w:cs="微软雅黑"/>
                <w:spacing w:val="-40"/>
                <w:sz w:val="24"/>
                <w:szCs w:val="24"/>
              </w:rPr>
              <w:t xml:space="preserve"> </w:t>
            </w:r>
            <w:r>
              <w:rPr>
                <w:rFonts w:ascii="微软雅黑" w:hAnsi="微软雅黑" w:eastAsia="微软雅黑" w:cs="微软雅黑"/>
                <w:spacing w:val="-3"/>
                <w:sz w:val="24"/>
                <w:szCs w:val="24"/>
              </w:rPr>
              <w:t>以公章名称为准。</w:t>
            </w:r>
          </w:p>
          <w:p w14:paraId="05156D12">
            <w:pPr>
              <w:spacing w:before="1" w:line="198" w:lineRule="auto"/>
              <w:ind w:left="116"/>
              <w:rPr>
                <w:rFonts w:ascii="微软雅黑" w:hAnsi="微软雅黑" w:eastAsia="微软雅黑" w:cs="微软雅黑"/>
                <w:sz w:val="24"/>
                <w:szCs w:val="24"/>
              </w:rPr>
            </w:pPr>
            <w:r>
              <w:rPr>
                <w:rFonts w:ascii="Times New Roman" w:hAnsi="Times New Roman" w:eastAsia="Times New Roman" w:cs="Times New Roman"/>
                <w:spacing w:val="-3"/>
                <w:sz w:val="24"/>
                <w:szCs w:val="24"/>
              </w:rPr>
              <w:t>3.</w:t>
            </w:r>
            <w:r>
              <w:rPr>
                <w:rFonts w:ascii="微软雅黑" w:hAnsi="微软雅黑" w:eastAsia="微软雅黑" w:cs="微软雅黑"/>
                <w:spacing w:val="-3"/>
                <w:sz w:val="24"/>
                <w:szCs w:val="24"/>
              </w:rPr>
              <w:t>最高学历：</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中专学历、大专学历、本科学历、研究生学历。</w:t>
            </w:r>
          </w:p>
          <w:p w14:paraId="53C71B70">
            <w:pPr>
              <w:spacing w:before="1" w:line="211" w:lineRule="auto"/>
              <w:ind w:left="110"/>
              <w:rPr>
                <w:rFonts w:ascii="微软雅黑" w:hAnsi="微软雅黑" w:eastAsia="微软雅黑" w:cs="微软雅黑"/>
                <w:sz w:val="24"/>
                <w:szCs w:val="24"/>
              </w:rPr>
            </w:pPr>
            <w:r>
              <w:rPr>
                <w:rFonts w:ascii="Times New Roman" w:hAnsi="Times New Roman" w:eastAsia="Times New Roman" w:cs="Times New Roman"/>
                <w:spacing w:val="-2"/>
                <w:position w:val="-1"/>
                <w:sz w:val="24"/>
                <w:szCs w:val="24"/>
              </w:rPr>
              <w:t>4.</w:t>
            </w:r>
            <w:r>
              <w:rPr>
                <w:rFonts w:ascii="微软雅黑" w:hAnsi="微软雅黑" w:eastAsia="微软雅黑" w:cs="微软雅黑"/>
                <w:spacing w:val="-2"/>
                <w:sz w:val="24"/>
                <w:szCs w:val="24"/>
              </w:rPr>
              <w:t>任教学段：</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幼儿园、小学、初中、高中、</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中职（跨学段教学请填写最高学段）。</w:t>
            </w:r>
          </w:p>
          <w:p w14:paraId="4EDED424">
            <w:pPr>
              <w:spacing w:before="2" w:line="194" w:lineRule="auto"/>
              <w:ind w:left="127" w:right="105" w:hanging="9"/>
              <w:rPr>
                <w:rFonts w:ascii="微软雅黑" w:hAnsi="微软雅黑" w:eastAsia="微软雅黑" w:cs="微软雅黑"/>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17"/>
                <w:sz w:val="24"/>
                <w:szCs w:val="24"/>
              </w:rPr>
              <w:t xml:space="preserve"> </w:t>
            </w:r>
            <w:r>
              <w:rPr>
                <w:rFonts w:ascii="微软雅黑" w:hAnsi="微软雅黑" w:eastAsia="微软雅黑" w:cs="微软雅黑"/>
                <w:spacing w:val="-3"/>
                <w:sz w:val="24"/>
                <w:szCs w:val="24"/>
              </w:rPr>
              <w:t>申报学科包括：语文；数学；英语；外语（除英语以外的小语种</w:t>
            </w:r>
            <w:r>
              <w:rPr>
                <w:rFonts w:ascii="微软雅黑" w:hAnsi="微软雅黑" w:eastAsia="微软雅黑" w:cs="微软雅黑"/>
                <w:spacing w:val="-6"/>
                <w:sz w:val="24"/>
                <w:szCs w:val="24"/>
              </w:rPr>
              <w:t>）</w:t>
            </w:r>
            <w:r>
              <w:rPr>
                <w:rFonts w:ascii="微软雅黑" w:hAnsi="微软雅黑" w:eastAsia="微软雅黑" w:cs="微软雅黑"/>
                <w:spacing w:val="-42"/>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3"/>
                <w:sz w:val="24"/>
                <w:szCs w:val="24"/>
              </w:rPr>
              <w:t>思想政治（含道德与法</w:t>
            </w:r>
            <w:r>
              <w:rPr>
                <w:rFonts w:ascii="微软雅黑" w:hAnsi="微软雅黑" w:eastAsia="微软雅黑" w:cs="微软雅黑"/>
                <w:spacing w:val="-4"/>
                <w:sz w:val="24"/>
                <w:szCs w:val="24"/>
              </w:rPr>
              <w:t>治、</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思想品德</w:t>
            </w:r>
            <w:r>
              <w:rPr>
                <w:rFonts w:ascii="微软雅黑" w:hAnsi="微软雅黑" w:eastAsia="微软雅黑" w:cs="微软雅黑"/>
                <w:spacing w:val="-2"/>
                <w:sz w:val="24"/>
                <w:szCs w:val="24"/>
              </w:rPr>
              <w:t>）；</w:t>
            </w:r>
            <w:r>
              <w:rPr>
                <w:rFonts w:ascii="微软雅黑" w:hAnsi="微软雅黑" w:eastAsia="微软雅黑" w:cs="微软雅黑"/>
                <w:spacing w:val="-4"/>
                <w:sz w:val="24"/>
                <w:szCs w:val="24"/>
              </w:rPr>
              <w:t>历史；地理；物理；化学；生物；音乐；体育与健</w:t>
            </w:r>
            <w:r>
              <w:rPr>
                <w:rFonts w:ascii="微软雅黑" w:hAnsi="微软雅黑" w:eastAsia="微软雅黑" w:cs="微软雅黑"/>
                <w:spacing w:val="-5"/>
                <w:sz w:val="24"/>
                <w:szCs w:val="24"/>
              </w:rPr>
              <w:t>康；</w:t>
            </w:r>
            <w:r>
              <w:rPr>
                <w:rFonts w:ascii="微软雅黑" w:hAnsi="微软雅黑" w:eastAsia="微软雅黑" w:cs="微软雅黑"/>
                <w:spacing w:val="-49"/>
                <w:sz w:val="24"/>
                <w:szCs w:val="24"/>
              </w:rPr>
              <w:t xml:space="preserve"> </w:t>
            </w:r>
            <w:r>
              <w:rPr>
                <w:rFonts w:ascii="微软雅黑" w:hAnsi="微软雅黑" w:eastAsia="微软雅黑" w:cs="微软雅黑"/>
                <w:spacing w:val="-5"/>
                <w:sz w:val="24"/>
                <w:szCs w:val="24"/>
              </w:rPr>
              <w:t>美术；信息技术；科学；</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少先</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队辅导员；学前教育；心理健康；特殊教育；社区教育；通用技术；劳动</w:t>
            </w:r>
            <w:r>
              <w:rPr>
                <w:rFonts w:ascii="微软雅黑" w:hAnsi="微软雅黑" w:eastAsia="微软雅黑" w:cs="微软雅黑"/>
                <w:spacing w:val="-4"/>
                <w:sz w:val="24"/>
                <w:szCs w:val="24"/>
              </w:rPr>
              <w:t>教育、综合实践以及其他</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未列学科。</w:t>
            </w:r>
          </w:p>
          <w:p w14:paraId="6F33B420">
            <w:pPr>
              <w:spacing w:before="1" w:line="211" w:lineRule="auto"/>
              <w:ind w:left="116"/>
              <w:rPr>
                <w:rFonts w:ascii="微软雅黑" w:hAnsi="微软雅黑" w:eastAsia="微软雅黑" w:cs="微软雅黑"/>
                <w:sz w:val="24"/>
                <w:szCs w:val="24"/>
              </w:rPr>
            </w:pPr>
            <w:r>
              <w:rPr>
                <w:rFonts w:ascii="Times New Roman" w:hAnsi="Times New Roman" w:eastAsia="Times New Roman" w:cs="Times New Roman"/>
                <w:spacing w:val="-3"/>
                <w:position w:val="-1"/>
                <w:sz w:val="24"/>
                <w:szCs w:val="24"/>
              </w:rPr>
              <w:t>6.</w:t>
            </w:r>
            <w:r>
              <w:rPr>
                <w:rFonts w:ascii="微软雅黑" w:hAnsi="微软雅黑" w:eastAsia="微软雅黑" w:cs="微软雅黑"/>
                <w:spacing w:val="-3"/>
                <w:sz w:val="24"/>
                <w:szCs w:val="24"/>
              </w:rPr>
              <w:t>拟申报专业任职资格名称：</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中小学高级教师、一级教师等；</w:t>
            </w:r>
          </w:p>
          <w:p w14:paraId="13CF191E">
            <w:pPr>
              <w:spacing w:before="1" w:line="182" w:lineRule="auto"/>
              <w:ind w:left="115"/>
              <w:rPr>
                <w:rFonts w:ascii="微软雅黑" w:hAnsi="微软雅黑" w:eastAsia="微软雅黑" w:cs="微软雅黑"/>
                <w:sz w:val="24"/>
                <w:szCs w:val="24"/>
              </w:rPr>
            </w:pPr>
            <w:r>
              <w:rPr>
                <w:rFonts w:ascii="Times New Roman" w:hAnsi="Times New Roman" w:eastAsia="Times New Roman" w:cs="Times New Roman"/>
                <w:spacing w:val="-3"/>
                <w:sz w:val="24"/>
                <w:szCs w:val="24"/>
              </w:rPr>
              <w:t>7.</w:t>
            </w:r>
            <w:r>
              <w:rPr>
                <w:rFonts w:ascii="微软雅黑" w:hAnsi="微软雅黑" w:eastAsia="微软雅黑" w:cs="微软雅黑"/>
                <w:spacing w:val="-3"/>
                <w:sz w:val="24"/>
                <w:szCs w:val="24"/>
              </w:rPr>
              <w:t>现任专业任职资格名称：</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以职称证书表述为准；</w:t>
            </w:r>
          </w:p>
          <w:p w14:paraId="6253FC93">
            <w:pPr>
              <w:spacing w:before="1" w:line="198" w:lineRule="auto"/>
              <w:ind w:left="121"/>
              <w:rPr>
                <w:rFonts w:ascii="微软雅黑" w:hAnsi="微软雅黑" w:eastAsia="微软雅黑" w:cs="微软雅黑"/>
                <w:sz w:val="24"/>
                <w:szCs w:val="24"/>
              </w:rPr>
            </w:pPr>
            <w:r>
              <w:rPr>
                <w:rFonts w:ascii="Times New Roman" w:hAnsi="Times New Roman" w:eastAsia="Times New Roman" w:cs="Times New Roman"/>
                <w:spacing w:val="-4"/>
                <w:sz w:val="24"/>
                <w:szCs w:val="24"/>
              </w:rPr>
              <w:t>8.</w:t>
            </w:r>
            <w:r>
              <w:rPr>
                <w:rFonts w:ascii="Times New Roman" w:hAnsi="Times New Roman" w:eastAsia="Times New Roman" w:cs="Times New Roman"/>
                <w:spacing w:val="-13"/>
                <w:sz w:val="24"/>
                <w:szCs w:val="24"/>
              </w:rPr>
              <w:t xml:space="preserve"> </w:t>
            </w:r>
            <w:r>
              <w:rPr>
                <w:rFonts w:ascii="微软雅黑" w:hAnsi="微软雅黑" w:eastAsia="微软雅黑" w:cs="微软雅黑"/>
                <w:spacing w:val="-4"/>
                <w:sz w:val="24"/>
                <w:szCs w:val="24"/>
              </w:rPr>
              <w:t>岗位等级：专业技术岗位</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级（ 以《事业单位岗位聘</w:t>
            </w:r>
            <w:r>
              <w:rPr>
                <w:rFonts w:ascii="微软雅黑" w:hAnsi="微软雅黑" w:eastAsia="微软雅黑" w:cs="微软雅黑"/>
                <w:spacing w:val="-5"/>
                <w:sz w:val="24"/>
                <w:szCs w:val="24"/>
              </w:rPr>
              <w:t>用审核表》为准）。</w:t>
            </w:r>
          </w:p>
          <w:p w14:paraId="06370670">
            <w:pPr>
              <w:spacing w:before="3" w:line="191" w:lineRule="auto"/>
              <w:ind w:left="112" w:right="136" w:firstLine="4"/>
              <w:rPr>
                <w:rFonts w:ascii="微软雅黑" w:hAnsi="微软雅黑" w:eastAsia="微软雅黑" w:cs="微软雅黑"/>
                <w:sz w:val="24"/>
                <w:szCs w:val="24"/>
              </w:rPr>
            </w:pPr>
            <w:r>
              <w:rPr>
                <w:rFonts w:ascii="Times New Roman" w:hAnsi="Times New Roman" w:eastAsia="Times New Roman" w:cs="Times New Roman"/>
                <w:spacing w:val="2"/>
                <w:sz w:val="24"/>
                <w:szCs w:val="24"/>
              </w:rPr>
              <w:t>9.</w:t>
            </w:r>
            <w:r>
              <w:rPr>
                <w:rFonts w:ascii="微软雅黑" w:hAnsi="微软雅黑" w:eastAsia="微软雅黑" w:cs="微软雅黑"/>
                <w:spacing w:val="2"/>
                <w:sz w:val="24"/>
                <w:szCs w:val="24"/>
              </w:rPr>
              <w:t>任现职以来年度考核情况和完成的继续教育</w:t>
            </w:r>
            <w:r>
              <w:rPr>
                <w:rFonts w:ascii="微软雅黑" w:hAnsi="微软雅黑" w:eastAsia="微软雅黑" w:cs="微软雅黑"/>
                <w:spacing w:val="1"/>
                <w:sz w:val="24"/>
                <w:szCs w:val="24"/>
              </w:rPr>
              <w:t xml:space="preserve">总学时：填写近 </w:t>
            </w:r>
            <w:r>
              <w:rPr>
                <w:rFonts w:ascii="Times New Roman" w:hAnsi="Times New Roman" w:eastAsia="Times New Roman" w:cs="Times New Roman"/>
                <w:spacing w:val="1"/>
                <w:sz w:val="24"/>
                <w:szCs w:val="24"/>
              </w:rPr>
              <w:t xml:space="preserve">5 </w:t>
            </w:r>
            <w:r>
              <w:rPr>
                <w:rFonts w:ascii="微软雅黑" w:hAnsi="微软雅黑" w:eastAsia="微软雅黑" w:cs="微软雅黑"/>
                <w:spacing w:val="1"/>
                <w:sz w:val="24"/>
                <w:szCs w:val="24"/>
              </w:rPr>
              <w:t>年情况（如</w:t>
            </w:r>
            <w:r>
              <w:rPr>
                <w:rFonts w:ascii="Times New Roman" w:hAnsi="Times New Roman" w:eastAsia="Times New Roman" w:cs="Times New Roman"/>
                <w:spacing w:val="1"/>
                <w:sz w:val="24"/>
                <w:szCs w:val="24"/>
              </w:rPr>
              <w:t xml:space="preserve">2020 </w:t>
            </w:r>
            <w:r>
              <w:rPr>
                <w:rFonts w:ascii="微软雅黑" w:hAnsi="微软雅黑" w:eastAsia="微软雅黑" w:cs="微软雅黑"/>
                <w:spacing w:val="1"/>
                <w:sz w:val="24"/>
                <w:szCs w:val="24"/>
              </w:rPr>
              <w:t>年优秀、</w:t>
            </w:r>
            <w:r>
              <w:rPr>
                <w:rFonts w:ascii="Times New Roman" w:hAnsi="Times New Roman" w:eastAsia="Times New Roman" w:cs="Times New Roman"/>
                <w:spacing w:val="1"/>
                <w:sz w:val="24"/>
                <w:szCs w:val="24"/>
              </w:rPr>
              <w:t>2021</w:t>
            </w:r>
            <w:r>
              <w:rPr>
                <w:rFonts w:ascii="微软雅黑" w:hAnsi="微软雅黑" w:eastAsia="微软雅黑" w:cs="微软雅黑"/>
                <w:spacing w:val="1"/>
                <w:sz w:val="24"/>
                <w:szCs w:val="24"/>
              </w:rPr>
              <w:t>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合格、</w:t>
            </w:r>
            <w:r>
              <w:rPr>
                <w:rFonts w:ascii="Times New Roman" w:hAnsi="Times New Roman" w:eastAsia="Times New Roman" w:cs="Times New Roman"/>
                <w:spacing w:val="-1"/>
                <w:sz w:val="24"/>
                <w:szCs w:val="24"/>
              </w:rPr>
              <w:t xml:space="preserve">2022 </w:t>
            </w:r>
            <w:r>
              <w:rPr>
                <w:rFonts w:ascii="微软雅黑" w:hAnsi="微软雅黑" w:eastAsia="微软雅黑" w:cs="微软雅黑"/>
                <w:spacing w:val="-1"/>
                <w:sz w:val="24"/>
                <w:szCs w:val="24"/>
              </w:rPr>
              <w:t>年合格、</w:t>
            </w:r>
            <w:r>
              <w:rPr>
                <w:rFonts w:ascii="Times New Roman" w:hAnsi="Times New Roman" w:eastAsia="Times New Roman" w:cs="Times New Roman"/>
                <w:spacing w:val="-1"/>
                <w:sz w:val="24"/>
                <w:szCs w:val="24"/>
              </w:rPr>
              <w:t xml:space="preserve">2023 </w:t>
            </w:r>
            <w:r>
              <w:rPr>
                <w:rFonts w:ascii="微软雅黑" w:hAnsi="微软雅黑" w:eastAsia="微软雅黑" w:cs="微软雅黑"/>
                <w:spacing w:val="-1"/>
                <w:sz w:val="24"/>
                <w:szCs w:val="24"/>
              </w:rPr>
              <w:t>年合格、</w:t>
            </w:r>
            <w:r>
              <w:rPr>
                <w:rFonts w:ascii="Times New Roman" w:hAnsi="Times New Roman" w:eastAsia="Times New Roman" w:cs="Times New Roman"/>
                <w:spacing w:val="-1"/>
                <w:sz w:val="24"/>
                <w:szCs w:val="24"/>
              </w:rPr>
              <w:t xml:space="preserve">2024 </w:t>
            </w:r>
            <w:r>
              <w:rPr>
                <w:rFonts w:ascii="微软雅黑" w:hAnsi="微软雅黑" w:eastAsia="微软雅黑" w:cs="微软雅黑"/>
                <w:spacing w:val="-1"/>
                <w:sz w:val="24"/>
                <w:szCs w:val="24"/>
              </w:rPr>
              <w:t>年合格）。</w:t>
            </w:r>
          </w:p>
        </w:tc>
      </w:tr>
    </w:tbl>
    <w:p w14:paraId="7A220293">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default" w:ascii="方正仿宋_GBK" w:hAnsi="方正仿宋_GBK" w:eastAsia="方正仿宋_GBK" w:cs="方正仿宋_GBK"/>
          <w:spacing w:val="0"/>
          <w:w w:val="100"/>
          <w:position w:val="0"/>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14:paraId="0242DEE1">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黑体_GBK" w:cs="Times New Roman"/>
          <w:spacing w:val="0"/>
          <w:w w:val="100"/>
          <w:position w:val="0"/>
          <w:sz w:val="32"/>
          <w:szCs w:val="32"/>
          <w:lang w:val="en-US" w:eastAsia="zh-CN"/>
        </w:rPr>
      </w:pPr>
      <w:r>
        <w:rPr>
          <w:rFonts w:hint="default" w:ascii="Times New Roman" w:hAnsi="Times New Roman" w:eastAsia="方正黑体_GBK" w:cs="Times New Roman"/>
          <w:spacing w:val="0"/>
          <w:w w:val="100"/>
          <w:position w:val="0"/>
          <w:sz w:val="32"/>
          <w:szCs w:val="32"/>
          <w:lang w:val="en-US" w:eastAsia="zh-CN"/>
        </w:rPr>
        <w:t>附件4</w:t>
      </w:r>
    </w:p>
    <w:p w14:paraId="68EC19E9">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pacing w:val="-20"/>
          <w:w w:val="100"/>
          <w:position w:val="0"/>
          <w:sz w:val="44"/>
          <w:szCs w:val="44"/>
        </w:rPr>
      </w:pPr>
      <w:r>
        <w:rPr>
          <w:rFonts w:hint="eastAsia" w:ascii="方正小标宋_GBK" w:hAnsi="方正小标宋_GBK" w:eastAsia="方正小标宋_GBK" w:cs="方正小标宋_GBK"/>
          <w:spacing w:val="-20"/>
          <w:w w:val="100"/>
          <w:position w:val="0"/>
          <w:sz w:val="44"/>
          <w:szCs w:val="44"/>
        </w:rPr>
        <w:t>成都市2025年高级教师职称申报送审花名册</w:t>
      </w:r>
    </w:p>
    <w:p w14:paraId="30BFE745">
      <w:pPr>
        <w:spacing w:line="261" w:lineRule="auto"/>
        <w:rPr>
          <w:rFonts w:ascii="Arial"/>
          <w:sz w:val="21"/>
        </w:rPr>
      </w:pPr>
    </w:p>
    <w:p w14:paraId="1C026DBE">
      <w:pPr>
        <w:spacing w:line="261" w:lineRule="auto"/>
        <w:rPr>
          <w:rFonts w:ascii="Arial"/>
          <w:sz w:val="21"/>
        </w:rPr>
      </w:pPr>
    </w:p>
    <w:p w14:paraId="3F9217FF">
      <w:pPr>
        <w:spacing w:before="74" w:line="299" w:lineRule="exact"/>
        <w:ind w:left="134"/>
        <w:rPr>
          <w:rFonts w:ascii="方正小标宋_GBK" w:hAnsi="方正小标宋_GBK" w:eastAsia="方正小标宋_GBK" w:cs="方正小标宋_GBK"/>
          <w:sz w:val="19"/>
          <w:szCs w:val="19"/>
        </w:rPr>
      </w:pPr>
      <w:r>
        <w:rPr>
          <w:rFonts w:ascii="方正小标宋_GBK" w:hAnsi="方正小标宋_GBK" w:eastAsia="方正小标宋_GBK" w:cs="方正小标宋_GBK"/>
          <w:spacing w:val="5"/>
          <w:position w:val="2"/>
          <w:sz w:val="19"/>
          <w:szCs w:val="19"/>
        </w:rPr>
        <w:t>申报单位（盖章</w:t>
      </w:r>
      <w:r>
        <w:rPr>
          <w:rFonts w:ascii="方正小标宋_GBK" w:hAnsi="方正小标宋_GBK" w:eastAsia="方正小标宋_GBK" w:cs="方正小标宋_GBK"/>
          <w:spacing w:val="7"/>
          <w:position w:val="2"/>
          <w:sz w:val="19"/>
          <w:szCs w:val="19"/>
        </w:rPr>
        <w:t>）：</w:t>
      </w:r>
      <w:r>
        <w:rPr>
          <w:rFonts w:ascii="方正小标宋_GBK" w:hAnsi="方正小标宋_GBK" w:eastAsia="方正小标宋_GBK" w:cs="方正小标宋_GBK"/>
          <w:spacing w:val="1"/>
          <w:position w:val="2"/>
          <w:sz w:val="19"/>
          <w:szCs w:val="19"/>
        </w:rPr>
        <w:t xml:space="preserve">           </w:t>
      </w:r>
      <w:r>
        <w:rPr>
          <w:rFonts w:ascii="方正小标宋_GBK" w:hAnsi="方正小标宋_GBK" w:eastAsia="方正小标宋_GBK" w:cs="方正小标宋_GBK"/>
          <w:position w:val="2"/>
          <w:sz w:val="19"/>
          <w:szCs w:val="19"/>
        </w:rPr>
        <w:t xml:space="preserve">  </w:t>
      </w:r>
      <w:r>
        <w:rPr>
          <w:rFonts w:ascii="方正小标宋_GBK" w:hAnsi="方正小标宋_GBK" w:eastAsia="方正小标宋_GBK" w:cs="方正小标宋_GBK"/>
          <w:spacing w:val="5"/>
          <w:position w:val="2"/>
          <w:sz w:val="19"/>
          <w:szCs w:val="19"/>
        </w:rPr>
        <w:t xml:space="preserve">申报系列：中小学高级教师   </w:t>
      </w:r>
      <w:r>
        <w:rPr>
          <w:rFonts w:ascii="方正小标宋_GBK" w:hAnsi="方正小标宋_GBK" w:eastAsia="方正小标宋_GBK" w:cs="方正小标宋_GBK"/>
          <w:spacing w:val="4"/>
          <w:position w:val="2"/>
          <w:sz w:val="19"/>
          <w:szCs w:val="19"/>
        </w:rPr>
        <w:t xml:space="preserve">                   单位负责人：</w:t>
      </w:r>
      <w:r>
        <w:rPr>
          <w:rFonts w:ascii="方正小标宋_GBK" w:hAnsi="方正小标宋_GBK" w:eastAsia="方正小标宋_GBK" w:cs="方正小标宋_GBK"/>
          <w:spacing w:val="1"/>
          <w:position w:val="2"/>
          <w:sz w:val="19"/>
          <w:szCs w:val="19"/>
        </w:rPr>
        <w:t xml:space="preserve">              </w:t>
      </w:r>
      <w:r>
        <w:rPr>
          <w:rFonts w:ascii="方正小标宋_GBK" w:hAnsi="方正小标宋_GBK" w:eastAsia="方正小标宋_GBK" w:cs="方正小标宋_GBK"/>
          <w:spacing w:val="4"/>
          <w:position w:val="2"/>
          <w:sz w:val="19"/>
          <w:szCs w:val="19"/>
        </w:rPr>
        <w:t>填报人</w:t>
      </w:r>
      <w:r>
        <w:rPr>
          <w:rFonts w:ascii="Times New Roman" w:hAnsi="Times New Roman" w:eastAsia="Times New Roman" w:cs="Times New Roman"/>
          <w:spacing w:val="4"/>
          <w:position w:val="1"/>
          <w:sz w:val="19"/>
          <w:szCs w:val="19"/>
        </w:rPr>
        <w:t>+</w:t>
      </w:r>
      <w:r>
        <w:rPr>
          <w:rFonts w:ascii="方正小标宋_GBK" w:hAnsi="方正小标宋_GBK" w:eastAsia="方正小标宋_GBK" w:cs="方正小标宋_GBK"/>
          <w:spacing w:val="4"/>
          <w:position w:val="2"/>
          <w:sz w:val="19"/>
          <w:szCs w:val="19"/>
        </w:rPr>
        <w:t>联系电话：</w:t>
      </w:r>
    </w:p>
    <w:tbl>
      <w:tblPr>
        <w:tblStyle w:val="9"/>
        <w:tblpPr w:leftFromText="180" w:rightFromText="180" w:vertAnchor="text" w:horzAnchor="page" w:tblpXSpec="center" w:tblpY="401"/>
        <w:tblOverlap w:val="never"/>
        <w:tblW w:w="15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
        <w:gridCol w:w="510"/>
        <w:gridCol w:w="567"/>
        <w:gridCol w:w="567"/>
        <w:gridCol w:w="510"/>
        <w:gridCol w:w="681"/>
        <w:gridCol w:w="510"/>
        <w:gridCol w:w="454"/>
        <w:gridCol w:w="454"/>
        <w:gridCol w:w="680"/>
        <w:gridCol w:w="624"/>
        <w:gridCol w:w="869"/>
        <w:gridCol w:w="661"/>
        <w:gridCol w:w="567"/>
        <w:gridCol w:w="567"/>
        <w:gridCol w:w="669"/>
        <w:gridCol w:w="567"/>
        <w:gridCol w:w="820"/>
        <w:gridCol w:w="1247"/>
        <w:gridCol w:w="454"/>
        <w:gridCol w:w="510"/>
        <w:gridCol w:w="510"/>
        <w:gridCol w:w="510"/>
        <w:gridCol w:w="822"/>
        <w:gridCol w:w="624"/>
        <w:gridCol w:w="624"/>
      </w:tblGrid>
      <w:tr w14:paraId="0B832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340" w:type="dxa"/>
            <w:vMerge w:val="restart"/>
            <w:tcBorders>
              <w:bottom w:val="nil"/>
            </w:tcBorders>
            <w:vAlign w:val="center"/>
          </w:tcPr>
          <w:p w14:paraId="213AA2E8">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序 号</w:t>
            </w:r>
          </w:p>
        </w:tc>
        <w:tc>
          <w:tcPr>
            <w:tcW w:w="510" w:type="dxa"/>
            <w:vMerge w:val="restart"/>
            <w:tcBorders>
              <w:bottom w:val="nil"/>
            </w:tcBorders>
            <w:vAlign w:val="center"/>
          </w:tcPr>
          <w:p w14:paraId="43BB4E1B">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姓名</w:t>
            </w:r>
          </w:p>
        </w:tc>
        <w:tc>
          <w:tcPr>
            <w:tcW w:w="567" w:type="dxa"/>
            <w:vMerge w:val="restart"/>
            <w:tcBorders>
              <w:bottom w:val="nil"/>
            </w:tcBorders>
            <w:vAlign w:val="center"/>
          </w:tcPr>
          <w:p w14:paraId="3BE4F84E">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身份证号</w:t>
            </w:r>
          </w:p>
        </w:tc>
        <w:tc>
          <w:tcPr>
            <w:tcW w:w="567" w:type="dxa"/>
            <w:vMerge w:val="restart"/>
            <w:tcBorders>
              <w:bottom w:val="nil"/>
            </w:tcBorders>
            <w:vAlign w:val="center"/>
          </w:tcPr>
          <w:p w14:paraId="347AD94A">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联系</w:t>
            </w:r>
          </w:p>
        </w:tc>
        <w:tc>
          <w:tcPr>
            <w:tcW w:w="510" w:type="dxa"/>
            <w:vMerge w:val="restart"/>
            <w:tcBorders>
              <w:bottom w:val="nil"/>
            </w:tcBorders>
            <w:vAlign w:val="center"/>
          </w:tcPr>
          <w:p w14:paraId="4046FC11">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工作单位</w:t>
            </w:r>
          </w:p>
        </w:tc>
        <w:tc>
          <w:tcPr>
            <w:tcW w:w="681" w:type="dxa"/>
            <w:vMerge w:val="restart"/>
            <w:tcBorders>
              <w:bottom w:val="nil"/>
            </w:tcBorders>
            <w:vAlign w:val="center"/>
          </w:tcPr>
          <w:p w14:paraId="5FFCB536">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申报层级</w:t>
            </w:r>
          </w:p>
        </w:tc>
        <w:tc>
          <w:tcPr>
            <w:tcW w:w="510" w:type="dxa"/>
            <w:vMerge w:val="restart"/>
            <w:tcBorders>
              <w:bottom w:val="nil"/>
            </w:tcBorders>
            <w:vAlign w:val="center"/>
          </w:tcPr>
          <w:p w14:paraId="07BE526D">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学段</w:t>
            </w:r>
          </w:p>
        </w:tc>
        <w:tc>
          <w:tcPr>
            <w:tcW w:w="454" w:type="dxa"/>
            <w:vMerge w:val="restart"/>
            <w:tcBorders>
              <w:bottom w:val="nil"/>
            </w:tcBorders>
            <w:vAlign w:val="center"/>
          </w:tcPr>
          <w:p w14:paraId="1473684C">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申报学科</w:t>
            </w:r>
          </w:p>
        </w:tc>
        <w:tc>
          <w:tcPr>
            <w:tcW w:w="454" w:type="dxa"/>
            <w:vMerge w:val="restart"/>
            <w:tcBorders>
              <w:bottom w:val="nil"/>
            </w:tcBorders>
            <w:vAlign w:val="center"/>
          </w:tcPr>
          <w:p w14:paraId="301E3123">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申报职 称</w:t>
            </w:r>
          </w:p>
        </w:tc>
        <w:tc>
          <w:tcPr>
            <w:tcW w:w="680" w:type="dxa"/>
            <w:vMerge w:val="restart"/>
            <w:tcBorders>
              <w:bottom w:val="nil"/>
            </w:tcBorders>
            <w:vAlign w:val="center"/>
          </w:tcPr>
          <w:p w14:paraId="6152C3CE">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参加工作时间</w:t>
            </w:r>
          </w:p>
        </w:tc>
        <w:tc>
          <w:tcPr>
            <w:tcW w:w="624" w:type="dxa"/>
            <w:vMerge w:val="restart"/>
            <w:tcBorders>
              <w:bottom w:val="nil"/>
            </w:tcBorders>
            <w:vAlign w:val="center"/>
          </w:tcPr>
          <w:p w14:paraId="29D83A3D">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现职称</w:t>
            </w:r>
          </w:p>
        </w:tc>
        <w:tc>
          <w:tcPr>
            <w:tcW w:w="869" w:type="dxa"/>
            <w:vMerge w:val="restart"/>
            <w:tcBorders>
              <w:bottom w:val="nil"/>
            </w:tcBorders>
            <w:vAlign w:val="center"/>
          </w:tcPr>
          <w:p w14:paraId="71FEBE65">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现职称取 得时间</w:t>
            </w:r>
          </w:p>
        </w:tc>
        <w:tc>
          <w:tcPr>
            <w:tcW w:w="661" w:type="dxa"/>
            <w:vMerge w:val="restart"/>
            <w:tcBorders>
              <w:bottom w:val="nil"/>
            </w:tcBorders>
            <w:vAlign w:val="center"/>
          </w:tcPr>
          <w:p w14:paraId="2AF6360E">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现聘任职务资 格</w:t>
            </w:r>
          </w:p>
        </w:tc>
        <w:tc>
          <w:tcPr>
            <w:tcW w:w="567" w:type="dxa"/>
            <w:vMerge w:val="restart"/>
            <w:tcBorders>
              <w:bottom w:val="nil"/>
            </w:tcBorders>
            <w:vAlign w:val="center"/>
          </w:tcPr>
          <w:p w14:paraId="583A5546">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聘任时间</w:t>
            </w:r>
          </w:p>
        </w:tc>
        <w:tc>
          <w:tcPr>
            <w:tcW w:w="567" w:type="dxa"/>
            <w:vMerge w:val="restart"/>
            <w:tcBorders>
              <w:bottom w:val="nil"/>
            </w:tcBorders>
            <w:vAlign w:val="center"/>
          </w:tcPr>
          <w:p w14:paraId="539C13AD">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毕业学校及专业</w:t>
            </w:r>
          </w:p>
        </w:tc>
        <w:tc>
          <w:tcPr>
            <w:tcW w:w="669" w:type="dxa"/>
            <w:vMerge w:val="restart"/>
            <w:tcBorders>
              <w:bottom w:val="nil"/>
            </w:tcBorders>
            <w:vAlign w:val="center"/>
          </w:tcPr>
          <w:p w14:paraId="7C9E6A5F">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最高学历</w:t>
            </w:r>
          </w:p>
        </w:tc>
        <w:tc>
          <w:tcPr>
            <w:tcW w:w="567" w:type="dxa"/>
            <w:vMerge w:val="restart"/>
            <w:tcBorders>
              <w:bottom w:val="nil"/>
            </w:tcBorders>
            <w:vAlign w:val="center"/>
          </w:tcPr>
          <w:p w14:paraId="1D109944">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性别</w:t>
            </w:r>
          </w:p>
        </w:tc>
        <w:tc>
          <w:tcPr>
            <w:tcW w:w="820" w:type="dxa"/>
            <w:vMerge w:val="restart"/>
            <w:tcBorders>
              <w:bottom w:val="nil"/>
            </w:tcBorders>
            <w:vAlign w:val="center"/>
          </w:tcPr>
          <w:p w14:paraId="407FA9E4">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年龄</w:t>
            </w:r>
          </w:p>
        </w:tc>
        <w:tc>
          <w:tcPr>
            <w:tcW w:w="1247" w:type="dxa"/>
            <w:vMerge w:val="restart"/>
            <w:tcBorders>
              <w:bottom w:val="nil"/>
            </w:tcBorders>
            <w:vAlign w:val="center"/>
          </w:tcPr>
          <w:p w14:paraId="65E40F89">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学校性质</w:t>
            </w:r>
          </w:p>
        </w:tc>
        <w:tc>
          <w:tcPr>
            <w:tcW w:w="454" w:type="dxa"/>
            <w:vMerge w:val="restart"/>
            <w:tcBorders>
              <w:bottom w:val="nil"/>
            </w:tcBorders>
            <w:vAlign w:val="center"/>
          </w:tcPr>
          <w:p w14:paraId="7A9017CC">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是否在编</w:t>
            </w:r>
          </w:p>
        </w:tc>
        <w:tc>
          <w:tcPr>
            <w:tcW w:w="510" w:type="dxa"/>
            <w:vMerge w:val="restart"/>
            <w:tcBorders>
              <w:bottom w:val="nil"/>
            </w:tcBorders>
            <w:vAlign w:val="center"/>
          </w:tcPr>
          <w:p w14:paraId="0F6308F8">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是否破格</w:t>
            </w:r>
          </w:p>
        </w:tc>
        <w:tc>
          <w:tcPr>
            <w:tcW w:w="510" w:type="dxa"/>
            <w:vMerge w:val="restart"/>
            <w:tcBorders>
              <w:bottom w:val="nil"/>
            </w:tcBorders>
            <w:vAlign w:val="center"/>
          </w:tcPr>
          <w:p w14:paraId="37638D57">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是否转评</w:t>
            </w:r>
          </w:p>
        </w:tc>
        <w:tc>
          <w:tcPr>
            <w:tcW w:w="510" w:type="dxa"/>
            <w:vMerge w:val="restart"/>
            <w:tcBorders>
              <w:bottom w:val="nil"/>
            </w:tcBorders>
            <w:vAlign w:val="center"/>
          </w:tcPr>
          <w:p w14:paraId="376B63C1">
            <w:pPr>
              <w:keepNext w:val="0"/>
              <w:keepLines w:val="0"/>
              <w:widowControl/>
              <w:suppressLineNumbers w:val="0"/>
              <w:jc w:val="center"/>
              <w:textAlignment w:val="center"/>
              <w:rPr>
                <w:rFonts w:ascii="宋体" w:hAnsi="宋体" w:eastAsia="宋体" w:cs="宋体"/>
                <w:sz w:val="18"/>
                <w:szCs w:val="18"/>
              </w:rPr>
            </w:pPr>
            <w:r>
              <w:rPr>
                <w:rFonts w:hint="eastAsia" w:ascii="方正黑体_GBK" w:hAnsi="方正黑体_GBK" w:eastAsia="方正黑体_GBK" w:cs="方正黑体_GBK"/>
                <w:i w:val="0"/>
                <w:iCs w:val="0"/>
                <w:snapToGrid w:val="0"/>
                <w:color w:val="000000"/>
                <w:kern w:val="0"/>
                <w:sz w:val="18"/>
                <w:szCs w:val="18"/>
                <w:u w:val="none"/>
                <w:lang w:val="en-US" w:eastAsia="zh-CN" w:bidi="ar"/>
              </w:rPr>
              <w:t>是否免答辩</w:t>
            </w:r>
          </w:p>
        </w:tc>
        <w:tc>
          <w:tcPr>
            <w:tcW w:w="2070" w:type="dxa"/>
            <w:gridSpan w:val="3"/>
            <w:vAlign w:val="top"/>
          </w:tcPr>
          <w:p w14:paraId="629A5152">
            <w:pPr>
              <w:keepNext w:val="0"/>
              <w:keepLines w:val="0"/>
              <w:pageBreakBefore w:val="0"/>
              <w:widowControl/>
              <w:kinsoku w:val="0"/>
              <w:wordWrap/>
              <w:overflowPunct/>
              <w:topLinePunct w:val="0"/>
              <w:autoSpaceDE w:val="0"/>
              <w:autoSpaceDN w:val="0"/>
              <w:bidi w:val="0"/>
              <w:adjustRightInd w:val="0"/>
              <w:snapToGrid w:val="0"/>
              <w:spacing w:before="234" w:line="240" w:lineRule="auto"/>
              <w:textAlignment w:val="baseline"/>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pacing w:val="-3"/>
                <w:sz w:val="18"/>
                <w:szCs w:val="18"/>
              </w:rPr>
              <w:t>支教（农村学校任教）信息</w:t>
            </w:r>
          </w:p>
        </w:tc>
      </w:tr>
      <w:tr w14:paraId="5BC5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340" w:type="dxa"/>
            <w:vMerge w:val="continue"/>
            <w:tcBorders>
              <w:top w:val="nil"/>
            </w:tcBorders>
            <w:textDirection w:val="tbRlV"/>
            <w:vAlign w:val="top"/>
          </w:tcPr>
          <w:p w14:paraId="008072B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Merge w:val="continue"/>
            <w:tcBorders>
              <w:top w:val="nil"/>
            </w:tcBorders>
            <w:vAlign w:val="top"/>
          </w:tcPr>
          <w:p w14:paraId="5070220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Merge w:val="continue"/>
            <w:tcBorders>
              <w:top w:val="nil"/>
            </w:tcBorders>
            <w:vAlign w:val="top"/>
          </w:tcPr>
          <w:p w14:paraId="209FD39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Merge w:val="continue"/>
            <w:tcBorders>
              <w:top w:val="nil"/>
            </w:tcBorders>
            <w:vAlign w:val="top"/>
          </w:tcPr>
          <w:p w14:paraId="4E4D330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Merge w:val="continue"/>
            <w:tcBorders>
              <w:top w:val="nil"/>
            </w:tcBorders>
            <w:vAlign w:val="top"/>
          </w:tcPr>
          <w:p w14:paraId="5E168AC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1" w:type="dxa"/>
            <w:vMerge w:val="continue"/>
            <w:tcBorders>
              <w:top w:val="nil"/>
            </w:tcBorders>
            <w:vAlign w:val="top"/>
          </w:tcPr>
          <w:p w14:paraId="4B7EBC5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Merge w:val="continue"/>
            <w:tcBorders>
              <w:top w:val="nil"/>
            </w:tcBorders>
            <w:vAlign w:val="top"/>
          </w:tcPr>
          <w:p w14:paraId="5EEA83E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Merge w:val="continue"/>
            <w:tcBorders>
              <w:top w:val="nil"/>
            </w:tcBorders>
            <w:vAlign w:val="top"/>
          </w:tcPr>
          <w:p w14:paraId="5AD3B5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Merge w:val="continue"/>
            <w:tcBorders>
              <w:top w:val="nil"/>
            </w:tcBorders>
            <w:vAlign w:val="top"/>
          </w:tcPr>
          <w:p w14:paraId="061DBD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0" w:type="dxa"/>
            <w:vMerge w:val="continue"/>
            <w:tcBorders>
              <w:top w:val="nil"/>
            </w:tcBorders>
            <w:vAlign w:val="top"/>
          </w:tcPr>
          <w:p w14:paraId="517E843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Merge w:val="continue"/>
            <w:tcBorders>
              <w:top w:val="nil"/>
            </w:tcBorders>
            <w:vAlign w:val="top"/>
          </w:tcPr>
          <w:p w14:paraId="21E5426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69" w:type="dxa"/>
            <w:vMerge w:val="continue"/>
            <w:tcBorders>
              <w:top w:val="nil"/>
            </w:tcBorders>
            <w:vAlign w:val="top"/>
          </w:tcPr>
          <w:p w14:paraId="24153E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1" w:type="dxa"/>
            <w:vMerge w:val="continue"/>
            <w:tcBorders>
              <w:top w:val="nil"/>
            </w:tcBorders>
            <w:vAlign w:val="top"/>
          </w:tcPr>
          <w:p w14:paraId="51CE2D1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Merge w:val="continue"/>
            <w:tcBorders>
              <w:top w:val="nil"/>
            </w:tcBorders>
            <w:vAlign w:val="top"/>
          </w:tcPr>
          <w:p w14:paraId="3C395E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Merge w:val="continue"/>
            <w:tcBorders>
              <w:top w:val="nil"/>
            </w:tcBorders>
            <w:vAlign w:val="top"/>
          </w:tcPr>
          <w:p w14:paraId="015E212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9" w:type="dxa"/>
            <w:vMerge w:val="continue"/>
            <w:tcBorders>
              <w:top w:val="nil"/>
            </w:tcBorders>
            <w:vAlign w:val="top"/>
          </w:tcPr>
          <w:p w14:paraId="58CE023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Merge w:val="continue"/>
            <w:tcBorders>
              <w:top w:val="nil"/>
            </w:tcBorders>
            <w:vAlign w:val="top"/>
          </w:tcPr>
          <w:p w14:paraId="18688A9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0" w:type="dxa"/>
            <w:vMerge w:val="continue"/>
            <w:tcBorders>
              <w:top w:val="nil"/>
            </w:tcBorders>
            <w:vAlign w:val="top"/>
          </w:tcPr>
          <w:p w14:paraId="11872C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1247" w:type="dxa"/>
            <w:vMerge w:val="continue"/>
            <w:tcBorders>
              <w:top w:val="nil"/>
            </w:tcBorders>
            <w:vAlign w:val="top"/>
          </w:tcPr>
          <w:p w14:paraId="1FBCC3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Merge w:val="continue"/>
            <w:tcBorders>
              <w:top w:val="nil"/>
            </w:tcBorders>
            <w:vAlign w:val="top"/>
          </w:tcPr>
          <w:p w14:paraId="5325723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Merge w:val="continue"/>
            <w:tcBorders>
              <w:top w:val="nil"/>
            </w:tcBorders>
            <w:vAlign w:val="top"/>
          </w:tcPr>
          <w:p w14:paraId="19D5147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Merge w:val="continue"/>
            <w:tcBorders>
              <w:top w:val="nil"/>
            </w:tcBorders>
            <w:vAlign w:val="top"/>
          </w:tcPr>
          <w:p w14:paraId="020F785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Merge w:val="continue"/>
            <w:tcBorders>
              <w:top w:val="nil"/>
            </w:tcBorders>
            <w:vAlign w:val="top"/>
          </w:tcPr>
          <w:p w14:paraId="5A1A00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2" w:type="dxa"/>
            <w:vAlign w:val="top"/>
          </w:tcPr>
          <w:p w14:paraId="4795A630">
            <w:pPr>
              <w:keepNext w:val="0"/>
              <w:keepLines w:val="0"/>
              <w:pageBreakBefore w:val="0"/>
              <w:widowControl/>
              <w:kinsoku w:val="0"/>
              <w:wordWrap/>
              <w:overflowPunct/>
              <w:topLinePunct w:val="0"/>
              <w:autoSpaceDE w:val="0"/>
              <w:autoSpaceDN w:val="0"/>
              <w:bidi w:val="0"/>
              <w:adjustRightInd w:val="0"/>
              <w:snapToGrid w:val="0"/>
              <w:spacing w:before="89" w:line="240" w:lineRule="auto"/>
              <w:ind w:left="178"/>
              <w:textAlignment w:val="baseline"/>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pacing w:val="-4"/>
                <w:sz w:val="18"/>
                <w:szCs w:val="18"/>
              </w:rPr>
              <w:t>支教起</w:t>
            </w:r>
          </w:p>
          <w:p w14:paraId="7A6A87B1">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78"/>
              <w:textAlignment w:val="baseline"/>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pacing w:val="-4"/>
                <w:sz w:val="18"/>
                <w:szCs w:val="18"/>
              </w:rPr>
              <w:t>止时间</w:t>
            </w:r>
          </w:p>
        </w:tc>
        <w:tc>
          <w:tcPr>
            <w:tcW w:w="624" w:type="dxa"/>
            <w:vAlign w:val="top"/>
          </w:tcPr>
          <w:p w14:paraId="719442C5">
            <w:pPr>
              <w:keepNext w:val="0"/>
              <w:keepLines w:val="0"/>
              <w:pageBreakBefore w:val="0"/>
              <w:widowControl/>
              <w:kinsoku w:val="0"/>
              <w:wordWrap/>
              <w:overflowPunct/>
              <w:topLinePunct w:val="0"/>
              <w:autoSpaceDE w:val="0"/>
              <w:autoSpaceDN w:val="0"/>
              <w:bidi w:val="0"/>
              <w:adjustRightInd w:val="0"/>
              <w:snapToGrid w:val="0"/>
              <w:spacing w:before="236" w:line="240" w:lineRule="auto"/>
              <w:ind w:left="189"/>
              <w:textAlignment w:val="baseline"/>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pacing w:val="-4"/>
                <w:sz w:val="18"/>
                <w:szCs w:val="18"/>
              </w:rPr>
              <w:t>支教类型</w:t>
            </w:r>
          </w:p>
        </w:tc>
        <w:tc>
          <w:tcPr>
            <w:tcW w:w="624" w:type="dxa"/>
            <w:vAlign w:val="top"/>
          </w:tcPr>
          <w:p w14:paraId="4F067773">
            <w:pPr>
              <w:keepNext w:val="0"/>
              <w:keepLines w:val="0"/>
              <w:pageBreakBefore w:val="0"/>
              <w:widowControl/>
              <w:kinsoku w:val="0"/>
              <w:wordWrap/>
              <w:overflowPunct/>
              <w:topLinePunct w:val="0"/>
              <w:autoSpaceDE w:val="0"/>
              <w:autoSpaceDN w:val="0"/>
              <w:bidi w:val="0"/>
              <w:adjustRightInd w:val="0"/>
              <w:snapToGrid w:val="0"/>
              <w:spacing w:before="236" w:line="240" w:lineRule="auto"/>
              <w:ind w:left="143"/>
              <w:textAlignment w:val="baseline"/>
              <w:rPr>
                <w:rFonts w:hint="eastAsia" w:ascii="方正黑体_GBK" w:hAnsi="方正黑体_GBK" w:eastAsia="方正黑体_GBK" w:cs="方正黑体_GBK"/>
                <w:b w:val="0"/>
                <w:bCs w:val="0"/>
                <w:sz w:val="18"/>
                <w:szCs w:val="18"/>
              </w:rPr>
            </w:pPr>
            <w:r>
              <w:rPr>
                <w:rFonts w:hint="eastAsia" w:ascii="方正黑体_GBK" w:hAnsi="方正黑体_GBK" w:eastAsia="方正黑体_GBK" w:cs="方正黑体_GBK"/>
                <w:b w:val="0"/>
                <w:bCs w:val="0"/>
                <w:spacing w:val="-4"/>
                <w:sz w:val="18"/>
                <w:szCs w:val="18"/>
              </w:rPr>
              <w:t>支教学校</w:t>
            </w:r>
          </w:p>
        </w:tc>
      </w:tr>
      <w:tr w14:paraId="10179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340" w:type="dxa"/>
            <w:vAlign w:val="top"/>
          </w:tcPr>
          <w:p w14:paraId="0C3286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262CA4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67FAADF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629144C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1872169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1" w:type="dxa"/>
            <w:vAlign w:val="top"/>
          </w:tcPr>
          <w:p w14:paraId="23A91CD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4D41BB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65DF25C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68CD1C2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0" w:type="dxa"/>
            <w:vAlign w:val="top"/>
          </w:tcPr>
          <w:p w14:paraId="2EAE22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1741EA8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69" w:type="dxa"/>
            <w:vAlign w:val="top"/>
          </w:tcPr>
          <w:p w14:paraId="01494E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1" w:type="dxa"/>
            <w:vAlign w:val="top"/>
          </w:tcPr>
          <w:p w14:paraId="7280ED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11E7609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02C693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9" w:type="dxa"/>
            <w:vAlign w:val="top"/>
          </w:tcPr>
          <w:p w14:paraId="0FC45FC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4AD78D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0" w:type="dxa"/>
            <w:vAlign w:val="top"/>
          </w:tcPr>
          <w:p w14:paraId="03796A8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1247" w:type="dxa"/>
            <w:vAlign w:val="top"/>
          </w:tcPr>
          <w:p w14:paraId="5BEE1099">
            <w:pPr>
              <w:pStyle w:val="8"/>
              <w:keepNext w:val="0"/>
              <w:keepLines w:val="0"/>
              <w:pageBreakBefore w:val="0"/>
              <w:widowControl/>
              <w:kinsoku w:val="0"/>
              <w:wordWrap/>
              <w:overflowPunct/>
              <w:topLinePunct w:val="0"/>
              <w:autoSpaceDE w:val="0"/>
              <w:autoSpaceDN w:val="0"/>
              <w:bidi w:val="0"/>
              <w:adjustRightInd w:val="0"/>
              <w:snapToGrid w:val="0"/>
              <w:spacing w:before="129" w:line="240" w:lineRule="auto"/>
              <w:ind w:left="101"/>
              <w:textAlignment w:val="baseline"/>
              <w:rPr>
                <w:sz w:val="18"/>
                <w:szCs w:val="18"/>
              </w:rPr>
            </w:pPr>
            <w:r>
              <w:rPr>
                <w:spacing w:val="5"/>
                <w:position w:val="3"/>
                <w:sz w:val="18"/>
                <w:szCs w:val="18"/>
              </w:rPr>
              <w:t>（公办</w:t>
            </w:r>
            <w:r>
              <w:rPr>
                <w:rFonts w:ascii="Times New Roman" w:hAnsi="Times New Roman" w:eastAsia="Times New Roman" w:cs="Times New Roman"/>
                <w:spacing w:val="5"/>
                <w:position w:val="3"/>
                <w:sz w:val="18"/>
                <w:szCs w:val="18"/>
              </w:rPr>
              <w:t>/</w:t>
            </w:r>
            <w:r>
              <w:rPr>
                <w:spacing w:val="5"/>
                <w:position w:val="3"/>
                <w:sz w:val="18"/>
                <w:szCs w:val="18"/>
              </w:rPr>
              <w:t>民办</w:t>
            </w:r>
            <w:r>
              <w:rPr>
                <w:spacing w:val="-30"/>
                <w:position w:val="3"/>
                <w:sz w:val="18"/>
                <w:szCs w:val="18"/>
              </w:rPr>
              <w:t>）（</w:t>
            </w:r>
            <w:r>
              <w:rPr>
                <w:spacing w:val="5"/>
                <w:position w:val="3"/>
                <w:sz w:val="18"/>
                <w:szCs w:val="18"/>
              </w:rPr>
              <w:t>城市</w:t>
            </w:r>
            <w:r>
              <w:rPr>
                <w:rFonts w:ascii="Times New Roman" w:hAnsi="Times New Roman" w:eastAsia="Times New Roman" w:cs="Times New Roman"/>
                <w:spacing w:val="5"/>
                <w:position w:val="3"/>
                <w:sz w:val="18"/>
                <w:szCs w:val="18"/>
              </w:rPr>
              <w:t>/</w:t>
            </w:r>
            <w:r>
              <w:rPr>
                <w:spacing w:val="5"/>
                <w:position w:val="3"/>
                <w:sz w:val="18"/>
                <w:szCs w:val="18"/>
              </w:rPr>
              <w:t>农村）</w:t>
            </w:r>
          </w:p>
        </w:tc>
        <w:tc>
          <w:tcPr>
            <w:tcW w:w="454" w:type="dxa"/>
            <w:vAlign w:val="top"/>
          </w:tcPr>
          <w:p w14:paraId="5370BF6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6CB404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7172FB6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0D18DE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2" w:type="dxa"/>
            <w:vAlign w:val="top"/>
          </w:tcPr>
          <w:p w14:paraId="20A25B3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44C7705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78CF4F0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r>
      <w:tr w14:paraId="69791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340" w:type="dxa"/>
            <w:vAlign w:val="top"/>
          </w:tcPr>
          <w:p w14:paraId="06C9870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7FA2E3D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049E6F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20F7A28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0C5D81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1" w:type="dxa"/>
            <w:vAlign w:val="top"/>
          </w:tcPr>
          <w:p w14:paraId="1A82616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53818E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11013B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72D01D3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0" w:type="dxa"/>
            <w:vAlign w:val="top"/>
          </w:tcPr>
          <w:p w14:paraId="364B2DF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20154A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69" w:type="dxa"/>
            <w:vAlign w:val="top"/>
          </w:tcPr>
          <w:p w14:paraId="5C21EC2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1" w:type="dxa"/>
            <w:vAlign w:val="top"/>
          </w:tcPr>
          <w:p w14:paraId="054082B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055188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78FB72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9" w:type="dxa"/>
            <w:vAlign w:val="top"/>
          </w:tcPr>
          <w:p w14:paraId="729F44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0D340B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0" w:type="dxa"/>
            <w:vAlign w:val="top"/>
          </w:tcPr>
          <w:p w14:paraId="0B752E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1247" w:type="dxa"/>
            <w:vAlign w:val="top"/>
          </w:tcPr>
          <w:p w14:paraId="5D66617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3CCAE4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19E772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11F2D3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6BEE8EE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2" w:type="dxa"/>
            <w:vAlign w:val="top"/>
          </w:tcPr>
          <w:p w14:paraId="43C9C4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5F636E7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07C14C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r>
      <w:tr w14:paraId="1625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340" w:type="dxa"/>
            <w:vAlign w:val="top"/>
          </w:tcPr>
          <w:p w14:paraId="308E937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047B914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6D9012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4D3250A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46CA71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1" w:type="dxa"/>
            <w:vAlign w:val="top"/>
          </w:tcPr>
          <w:p w14:paraId="72AE8D4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3524A8A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7F87CD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323DD4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0" w:type="dxa"/>
            <w:vAlign w:val="top"/>
          </w:tcPr>
          <w:p w14:paraId="4EDC1AC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2417E9E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69" w:type="dxa"/>
            <w:vAlign w:val="top"/>
          </w:tcPr>
          <w:p w14:paraId="505472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1" w:type="dxa"/>
            <w:vAlign w:val="top"/>
          </w:tcPr>
          <w:p w14:paraId="1053FD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6D39D31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5B4926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9" w:type="dxa"/>
            <w:vAlign w:val="top"/>
          </w:tcPr>
          <w:p w14:paraId="43F11DE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46161A1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0" w:type="dxa"/>
            <w:vAlign w:val="top"/>
          </w:tcPr>
          <w:p w14:paraId="7A432E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1247" w:type="dxa"/>
            <w:vAlign w:val="top"/>
          </w:tcPr>
          <w:p w14:paraId="2EC7E67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603CC28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201B142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35004B6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2EA1D3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2" w:type="dxa"/>
            <w:vAlign w:val="top"/>
          </w:tcPr>
          <w:p w14:paraId="0B4E375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0D4963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3F76FFA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r>
      <w:tr w14:paraId="01413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340" w:type="dxa"/>
            <w:vAlign w:val="top"/>
          </w:tcPr>
          <w:p w14:paraId="2E4A147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3A7A301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7C3E261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04FB409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2889AD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1" w:type="dxa"/>
            <w:vAlign w:val="top"/>
          </w:tcPr>
          <w:p w14:paraId="631352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5AA0310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1EA3CA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5B3F4F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0" w:type="dxa"/>
            <w:vAlign w:val="top"/>
          </w:tcPr>
          <w:p w14:paraId="6F8357A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0D171C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69" w:type="dxa"/>
            <w:vAlign w:val="top"/>
          </w:tcPr>
          <w:p w14:paraId="4E41C53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1" w:type="dxa"/>
            <w:vAlign w:val="top"/>
          </w:tcPr>
          <w:p w14:paraId="07AC3F9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1E0331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04EF59B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9" w:type="dxa"/>
            <w:vAlign w:val="top"/>
          </w:tcPr>
          <w:p w14:paraId="390010C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4331F7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0" w:type="dxa"/>
            <w:vAlign w:val="top"/>
          </w:tcPr>
          <w:p w14:paraId="75D97A9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1247" w:type="dxa"/>
            <w:vAlign w:val="top"/>
          </w:tcPr>
          <w:p w14:paraId="3DC96E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4B9F84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13E5B6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184944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12C437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2" w:type="dxa"/>
            <w:vAlign w:val="top"/>
          </w:tcPr>
          <w:p w14:paraId="335F41B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581A53B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735DFA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r>
      <w:tr w14:paraId="78B13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340" w:type="dxa"/>
            <w:vAlign w:val="top"/>
          </w:tcPr>
          <w:p w14:paraId="461574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3A7A5C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20B792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2619DC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57CEC81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1" w:type="dxa"/>
            <w:vAlign w:val="top"/>
          </w:tcPr>
          <w:p w14:paraId="19970D7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7E753B1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4966A3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2655ED1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80" w:type="dxa"/>
            <w:vAlign w:val="top"/>
          </w:tcPr>
          <w:p w14:paraId="30C3100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65C8A42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69" w:type="dxa"/>
            <w:vAlign w:val="top"/>
          </w:tcPr>
          <w:p w14:paraId="4BE3E44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1" w:type="dxa"/>
            <w:vAlign w:val="top"/>
          </w:tcPr>
          <w:p w14:paraId="11CF6B4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1DAD36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181680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69" w:type="dxa"/>
            <w:vAlign w:val="top"/>
          </w:tcPr>
          <w:p w14:paraId="58F8546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67" w:type="dxa"/>
            <w:vAlign w:val="top"/>
          </w:tcPr>
          <w:p w14:paraId="7254A1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0" w:type="dxa"/>
            <w:vAlign w:val="top"/>
          </w:tcPr>
          <w:p w14:paraId="36DAACC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1247" w:type="dxa"/>
            <w:vAlign w:val="top"/>
          </w:tcPr>
          <w:p w14:paraId="3A377E8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454" w:type="dxa"/>
            <w:vAlign w:val="top"/>
          </w:tcPr>
          <w:p w14:paraId="7428E04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603A98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7E0D163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510" w:type="dxa"/>
            <w:vAlign w:val="top"/>
          </w:tcPr>
          <w:p w14:paraId="21DCC7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822" w:type="dxa"/>
            <w:vAlign w:val="top"/>
          </w:tcPr>
          <w:p w14:paraId="37E64F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1C6D32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c>
          <w:tcPr>
            <w:tcW w:w="624" w:type="dxa"/>
            <w:vAlign w:val="top"/>
          </w:tcPr>
          <w:p w14:paraId="5BE929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8"/>
                <w:szCs w:val="18"/>
              </w:rPr>
            </w:pPr>
          </w:p>
        </w:tc>
      </w:tr>
    </w:tbl>
    <w:p w14:paraId="691D51DA">
      <w:pPr>
        <w:spacing w:line="120" w:lineRule="exact"/>
      </w:pPr>
    </w:p>
    <w:p w14:paraId="527D1839">
      <w:pPr>
        <w:pStyle w:val="2"/>
        <w:keepNext w:val="0"/>
        <w:keepLines w:val="0"/>
        <w:pageBreakBefore w:val="0"/>
        <w:widowControl/>
        <w:kinsoku w:val="0"/>
        <w:wordWrap/>
        <w:overflowPunct/>
        <w:topLinePunct w:val="0"/>
        <w:autoSpaceDE w:val="0"/>
        <w:autoSpaceDN w:val="0"/>
        <w:bidi w:val="0"/>
        <w:adjustRightInd w:val="0"/>
        <w:snapToGrid w:val="0"/>
        <w:spacing w:before="127" w:line="240" w:lineRule="auto"/>
        <w:ind w:right="98" w:rightChars="0" w:firstLine="480" w:firstLineChars="200"/>
        <w:textAlignment w:val="baseline"/>
        <w:rPr>
          <w:rFonts w:hint="eastAsia" w:cs="方正仿宋_GBK"/>
          <w:spacing w:val="-1"/>
          <w:position w:val="3"/>
          <w:sz w:val="24"/>
          <w:szCs w:val="24"/>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r>
        <w:rPr>
          <w:rFonts w:hint="eastAsia" w:ascii="方正仿宋_GBK" w:hAnsi="方正仿宋_GBK" w:eastAsia="方正仿宋_GBK" w:cs="方正仿宋_GBK"/>
          <w:sz w:val="24"/>
          <w:szCs w:val="24"/>
        </w:rPr>
        <w:t>注：1.请按以下学科顺序制表：语文；数学；英语；外语（除英语以外的小语种</w:t>
      </w:r>
      <w:r>
        <w:rPr>
          <w:rFonts w:hint="eastAsia" w:ascii="方正仿宋_GBK" w:hAnsi="方正仿宋_GBK" w:eastAsia="方正仿宋_GBK" w:cs="方正仿宋_GBK"/>
          <w:spacing w:val="12"/>
          <w:sz w:val="24"/>
          <w:szCs w:val="24"/>
        </w:rPr>
        <w:t>）；</w:t>
      </w:r>
      <w:r>
        <w:rPr>
          <w:rFonts w:hint="eastAsia" w:ascii="方正仿宋_GBK" w:hAnsi="方正仿宋_GBK" w:eastAsia="方正仿宋_GBK" w:cs="方正仿宋_GBK"/>
          <w:sz w:val="24"/>
          <w:szCs w:val="24"/>
        </w:rPr>
        <w:t>思想政治（含道德与法</w:t>
      </w:r>
      <w:r>
        <w:rPr>
          <w:rFonts w:hint="eastAsia" w:ascii="方正仿宋_GBK" w:hAnsi="方正仿宋_GBK" w:eastAsia="方正仿宋_GBK" w:cs="方正仿宋_GBK"/>
          <w:spacing w:val="-1"/>
          <w:sz w:val="24"/>
          <w:szCs w:val="24"/>
        </w:rPr>
        <w:t>治、思想品德</w:t>
      </w:r>
      <w:r>
        <w:rPr>
          <w:rFonts w:hint="eastAsia" w:ascii="方正仿宋_GBK" w:hAnsi="方正仿宋_GBK" w:eastAsia="方正仿宋_GBK" w:cs="方正仿宋_GBK"/>
          <w:spacing w:val="12"/>
          <w:sz w:val="24"/>
          <w:szCs w:val="24"/>
        </w:rPr>
        <w:t>）；</w:t>
      </w:r>
      <w:r>
        <w:rPr>
          <w:rFonts w:hint="eastAsia" w:ascii="方正仿宋_GBK" w:hAnsi="方正仿宋_GBK" w:eastAsia="方正仿宋_GBK" w:cs="方正仿宋_GBK"/>
          <w:spacing w:val="-1"/>
          <w:sz w:val="24"/>
          <w:szCs w:val="24"/>
        </w:rPr>
        <w:t>历史；地理；物理；化学；生物；音乐；体育与健康；美术；信息</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3"/>
          <w:sz w:val="24"/>
          <w:szCs w:val="24"/>
        </w:rPr>
        <w:t>技术；科学；少先队辅导员；学前教育；心理健康；特殊教育；社区教育；通用技术；综合（劳动教育、综合实践活动</w:t>
      </w:r>
      <w:r>
        <w:rPr>
          <w:rFonts w:hint="eastAsia" w:ascii="方正仿宋_GBK" w:hAnsi="方正仿宋_GBK" w:eastAsia="方正仿宋_GBK" w:cs="方正仿宋_GBK"/>
          <w:spacing w:val="-41"/>
          <w:sz w:val="24"/>
          <w:szCs w:val="24"/>
        </w:rPr>
        <w:t>）；</w:t>
      </w:r>
      <w:r>
        <w:rPr>
          <w:rFonts w:hint="eastAsia" w:ascii="方正仿宋_GBK" w:hAnsi="方正仿宋_GBK" w:eastAsia="方正仿宋_GBK" w:cs="方正仿宋_GBK"/>
          <w:spacing w:val="-3"/>
          <w:sz w:val="24"/>
          <w:szCs w:val="24"/>
        </w:rPr>
        <w:t>其他。2.</w:t>
      </w:r>
      <w:r>
        <w:rPr>
          <w:rFonts w:hint="eastAsia" w:ascii="方正仿宋_GBK" w:hAnsi="方正仿宋_GBK" w:eastAsia="方正仿宋_GBK" w:cs="方正仿宋_GBK"/>
          <w:spacing w:val="-29"/>
          <w:sz w:val="24"/>
          <w:szCs w:val="24"/>
        </w:rPr>
        <w:t xml:space="preserve"> </w:t>
      </w:r>
      <w:r>
        <w:rPr>
          <w:rFonts w:hint="eastAsia" w:ascii="方正仿宋_GBK" w:hAnsi="方正仿宋_GBK" w:eastAsia="方正仿宋_GBK" w:cs="方正仿宋_GBK"/>
          <w:spacing w:val="-3"/>
          <w:sz w:val="24"/>
          <w:szCs w:val="24"/>
        </w:rPr>
        <w:t>学科内部按照小学、初中、高中的顺序排列（学前教育除外</w:t>
      </w:r>
      <w:r>
        <w:rPr>
          <w:rFonts w:hint="eastAsia" w:ascii="方正仿宋_GBK" w:hAnsi="方正仿宋_GBK" w:eastAsia="方正仿宋_GBK" w:cs="方正仿宋_GBK"/>
          <w:spacing w:val="-41"/>
          <w:sz w:val="24"/>
          <w:szCs w:val="24"/>
        </w:rPr>
        <w:t>）；</w:t>
      </w:r>
      <w:r>
        <w:rPr>
          <w:rFonts w:hint="eastAsia" w:ascii="方正仿宋_GBK" w:hAnsi="方正仿宋_GBK" w:eastAsia="方正仿宋_GBK" w:cs="方正仿宋_GBK"/>
          <w:spacing w:val="-1"/>
          <w:position w:val="3"/>
          <w:sz w:val="24"/>
          <w:szCs w:val="24"/>
        </w:rPr>
        <w:t>3.序号按序列填充，请勿重复编号（即一人一序号）。4.</w:t>
      </w:r>
      <w:r>
        <w:rPr>
          <w:rFonts w:hint="eastAsia" w:ascii="方正仿宋_GBK" w:hAnsi="方正仿宋_GBK" w:eastAsia="方正仿宋_GBK" w:cs="方正仿宋_GBK"/>
          <w:spacing w:val="-34"/>
          <w:position w:val="3"/>
          <w:sz w:val="24"/>
          <w:szCs w:val="24"/>
        </w:rPr>
        <w:t xml:space="preserve"> </w:t>
      </w:r>
      <w:r>
        <w:rPr>
          <w:rFonts w:hint="eastAsia" w:ascii="方正仿宋_GBK" w:hAnsi="方正仿宋_GBK" w:eastAsia="方正仿宋_GBK" w:cs="方正仿宋_GBK"/>
          <w:spacing w:val="-1"/>
          <w:position w:val="3"/>
          <w:sz w:val="24"/>
          <w:szCs w:val="24"/>
        </w:rPr>
        <w:t>此处的序号需标注在《评审表》左上角。5.</w:t>
      </w:r>
      <w:r>
        <w:rPr>
          <w:rFonts w:hint="eastAsia" w:ascii="方正仿宋_GBK" w:hAnsi="方正仿宋_GBK" w:eastAsia="方正仿宋_GBK" w:cs="方正仿宋_GBK"/>
          <w:spacing w:val="-31"/>
          <w:position w:val="3"/>
          <w:sz w:val="24"/>
          <w:szCs w:val="24"/>
        </w:rPr>
        <w:t xml:space="preserve"> </w:t>
      </w:r>
      <w:r>
        <w:rPr>
          <w:rFonts w:hint="eastAsia" w:ascii="方正仿宋_GBK" w:hAnsi="方正仿宋_GBK" w:eastAsia="方正仿宋_GBK" w:cs="方正仿宋_GBK"/>
          <w:spacing w:val="-1"/>
          <w:position w:val="3"/>
          <w:sz w:val="24"/>
          <w:szCs w:val="24"/>
        </w:rPr>
        <w:t>免答辩、转评、破格申报人员排序请排在相应学科最后，并在《评审表》的左上角标注类别。</w:t>
      </w:r>
      <w:r>
        <w:rPr>
          <w:rFonts w:hint="eastAsia" w:ascii="方正仿宋_GBK" w:hAnsi="方正仿宋_GBK" w:eastAsia="方正仿宋_GBK" w:cs="方正仿宋_GBK"/>
          <w:position w:val="3"/>
          <w:sz w:val="24"/>
          <w:szCs w:val="24"/>
        </w:rPr>
        <w:t>6.是否在编、是否破格、是否转评、是否免答辩：均只填“是</w:t>
      </w:r>
      <w:r>
        <w:rPr>
          <w:rFonts w:hint="eastAsia" w:ascii="方正仿宋_GBK" w:hAnsi="方正仿宋_GBK" w:eastAsia="方正仿宋_GBK" w:cs="方正仿宋_GBK"/>
          <w:spacing w:val="-1"/>
          <w:position w:val="3"/>
          <w:sz w:val="24"/>
          <w:szCs w:val="24"/>
        </w:rPr>
        <w:t>”和“否”。</w:t>
      </w:r>
      <w:r>
        <w:rPr>
          <w:rFonts w:hint="eastAsia" w:cs="方正仿宋_GBK"/>
          <w:spacing w:val="-1"/>
          <w:position w:val="3"/>
          <w:sz w:val="24"/>
          <w:szCs w:val="24"/>
          <w:lang w:val="en-US" w:eastAsia="zh-CN"/>
        </w:rPr>
        <w:t>7.此表电子版请用EXCEL表格报送。</w:t>
      </w:r>
    </w:p>
    <w:p w14:paraId="5E8B9DF3">
      <w:pPr>
        <w:pStyle w:val="2"/>
        <w:keepNext w:val="0"/>
        <w:keepLines w:val="0"/>
        <w:pageBreakBefore w:val="0"/>
        <w:widowControl/>
        <w:kinsoku w:val="0"/>
        <w:wordWrap/>
        <w:overflowPunct/>
        <w:topLinePunct w:val="0"/>
        <w:autoSpaceDE w:val="0"/>
        <w:autoSpaceDN w:val="0"/>
        <w:bidi w:val="0"/>
        <w:adjustRightInd w:val="0"/>
        <w:snapToGrid w:val="0"/>
        <w:spacing w:before="127" w:line="240" w:lineRule="auto"/>
        <w:ind w:right="98" w:rightChars="0"/>
        <w:textAlignment w:val="baseline"/>
        <w:rPr>
          <w:rFonts w:hint="default" w:ascii="Times New Roman" w:hAnsi="Times New Roman" w:eastAsia="方正黑体_GBK" w:cs="Times New Roman"/>
          <w:spacing w:val="-1"/>
          <w:position w:val="3"/>
          <w:sz w:val="32"/>
          <w:szCs w:val="32"/>
          <w:lang w:val="en-US" w:eastAsia="zh-CN"/>
        </w:rPr>
      </w:pPr>
      <w:r>
        <w:rPr>
          <w:rFonts w:hint="default" w:ascii="Times New Roman" w:hAnsi="Times New Roman" w:eastAsia="方正黑体_GBK" w:cs="Times New Roman"/>
          <w:spacing w:val="-1"/>
          <w:position w:val="3"/>
          <w:sz w:val="32"/>
          <w:szCs w:val="32"/>
          <w:lang w:val="en-US" w:eastAsia="zh-CN"/>
        </w:rPr>
        <w:t>附件6</w:t>
      </w:r>
    </w:p>
    <w:p w14:paraId="3BAEE345">
      <w:pPr>
        <w:pStyle w:val="2"/>
        <w:keepNext w:val="0"/>
        <w:keepLines w:val="0"/>
        <w:pageBreakBefore w:val="0"/>
        <w:widowControl/>
        <w:kinsoku w:val="0"/>
        <w:wordWrap/>
        <w:overflowPunct/>
        <w:topLinePunct w:val="0"/>
        <w:autoSpaceDE w:val="0"/>
        <w:autoSpaceDN w:val="0"/>
        <w:bidi w:val="0"/>
        <w:adjustRightInd w:val="0"/>
        <w:snapToGrid w:val="0"/>
        <w:spacing w:before="127" w:line="240" w:lineRule="auto"/>
        <w:ind w:right="98" w:rightChars="0"/>
        <w:textAlignment w:val="baseline"/>
        <w:rPr>
          <w:rFonts w:hint="default" w:ascii="Times New Roman" w:hAnsi="Times New Roman" w:eastAsia="方正黑体_GBK" w:cs="Times New Roman"/>
          <w:spacing w:val="-1"/>
          <w:position w:val="3"/>
          <w:sz w:val="32"/>
          <w:szCs w:val="32"/>
          <w:lang w:val="en-US" w:eastAsia="zh-CN"/>
        </w:rPr>
      </w:pPr>
    </w:p>
    <w:p w14:paraId="6EA0B0B4">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申报中学高级教师免答辩人员登记表</w:t>
      </w:r>
    </w:p>
    <w:p w14:paraId="7C97255C">
      <w:pPr>
        <w:ind w:left="560" w:hanging="560" w:hangingChars="200"/>
        <w:jc w:val="left"/>
        <w:rPr>
          <w:rFonts w:hint="default" w:ascii="Times New Roman" w:hAnsi="Times New Roman" w:eastAsia="仿宋_GB2312" w:cs="Times New Roman"/>
          <w:sz w:val="28"/>
          <w:szCs w:val="28"/>
        </w:rPr>
      </w:pPr>
    </w:p>
    <w:p w14:paraId="0A8C8086">
      <w:pPr>
        <w:keepNext w:val="0"/>
        <w:keepLines w:val="0"/>
        <w:pageBreakBefore w:val="0"/>
        <w:widowControl/>
        <w:kinsoku w:val="0"/>
        <w:wordWrap/>
        <w:overflowPunct/>
        <w:topLinePunct w:val="0"/>
        <w:autoSpaceDE w:val="0"/>
        <w:autoSpaceDN w:val="0"/>
        <w:bidi w:val="0"/>
        <w:adjustRightInd w:val="0"/>
        <w:snapToGrid w:val="0"/>
        <w:spacing w:line="580" w:lineRule="exact"/>
        <w:ind w:left="560" w:leftChars="0" w:hanging="560" w:hangingChars="200"/>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成都市</w:t>
      </w:r>
      <w:r>
        <w:rPr>
          <w:rFonts w:hint="eastAsia" w:ascii="Times New Roman" w:hAnsi="Times New Roman" w:eastAsia="方正仿宋_GBK" w:cs="Times New Roman"/>
          <w:sz w:val="28"/>
          <w:szCs w:val="28"/>
          <w:lang w:val="en-US" w:eastAsia="zh-CN"/>
        </w:rPr>
        <w:t>双流区</w:t>
      </w:r>
      <w:r>
        <w:rPr>
          <w:rFonts w:hint="default" w:ascii="Times New Roman" w:hAnsi="Times New Roman" w:eastAsia="方正仿宋_GBK" w:cs="Times New Roman"/>
          <w:sz w:val="28"/>
          <w:szCs w:val="28"/>
        </w:rPr>
        <w:t>教育局：</w:t>
      </w:r>
    </w:p>
    <w:p w14:paraId="691D661C">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560" w:firstLineChars="200"/>
        <w:jc w:val="left"/>
        <w:textAlignment w:val="baseline"/>
        <w:rPr>
          <w:rFonts w:hint="default" w:ascii="Times New Roman" w:hAnsi="Times New Roman" w:eastAsia="方正仿宋_GBK" w:cs="Times New Roman"/>
          <w:szCs w:val="21"/>
        </w:rPr>
      </w:pPr>
      <w:r>
        <w:rPr>
          <w:rFonts w:hint="default" w:ascii="Times New Roman" w:hAnsi="Times New Roman" w:eastAsia="方正仿宋_GBK" w:cs="Times New Roman"/>
          <w:sz w:val="28"/>
          <w:szCs w:val="28"/>
        </w:rPr>
        <w:t>我</w:t>
      </w:r>
      <w:r>
        <w:rPr>
          <w:rFonts w:hint="eastAsia" w:ascii="Times New Roman" w:hAnsi="Times New Roman" w:eastAsia="方正仿宋_GBK" w:cs="Times New Roman"/>
          <w:sz w:val="28"/>
          <w:szCs w:val="28"/>
          <w:lang w:val="en-US" w:eastAsia="zh-CN"/>
        </w:rPr>
        <w:t>校（单位）</w:t>
      </w:r>
      <w:r>
        <w:rPr>
          <w:rFonts w:hint="default" w:ascii="Times New Roman" w:hAnsi="Times New Roman" w:eastAsia="方正仿宋_GBK" w:cs="Times New Roman"/>
          <w:sz w:val="28"/>
          <w:szCs w:val="28"/>
        </w:rPr>
        <w:t>本年度申报中学高级教师职称的人员中，符合免答辩条件的共有</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人，其中支教教师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人，乡村教师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人，上年度答辩优秀的</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人。具体名单如下：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46"/>
        <w:gridCol w:w="946"/>
        <w:gridCol w:w="946"/>
        <w:gridCol w:w="946"/>
        <w:gridCol w:w="946"/>
        <w:gridCol w:w="947"/>
        <w:gridCol w:w="947"/>
        <w:gridCol w:w="947"/>
      </w:tblGrid>
      <w:tr w14:paraId="5315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vAlign w:val="center"/>
          </w:tcPr>
          <w:p w14:paraId="22705F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序号</w:t>
            </w:r>
          </w:p>
        </w:tc>
        <w:tc>
          <w:tcPr>
            <w:tcW w:w="947" w:type="dxa"/>
            <w:vAlign w:val="center"/>
          </w:tcPr>
          <w:p w14:paraId="057B8D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姓名</w:t>
            </w:r>
          </w:p>
        </w:tc>
        <w:tc>
          <w:tcPr>
            <w:tcW w:w="947" w:type="dxa"/>
            <w:vAlign w:val="center"/>
          </w:tcPr>
          <w:p w14:paraId="47A1E2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申报</w:t>
            </w:r>
          </w:p>
          <w:p w14:paraId="303EE4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专业</w:t>
            </w:r>
          </w:p>
        </w:tc>
        <w:tc>
          <w:tcPr>
            <w:tcW w:w="947" w:type="dxa"/>
            <w:vAlign w:val="center"/>
          </w:tcPr>
          <w:p w14:paraId="5AA8F1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任教</w:t>
            </w:r>
          </w:p>
          <w:p w14:paraId="654DFC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学段</w:t>
            </w:r>
          </w:p>
        </w:tc>
        <w:tc>
          <w:tcPr>
            <w:tcW w:w="947" w:type="dxa"/>
            <w:vAlign w:val="center"/>
          </w:tcPr>
          <w:p w14:paraId="0FCBA0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初始</w:t>
            </w:r>
          </w:p>
          <w:p w14:paraId="32C9AC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学历</w:t>
            </w:r>
          </w:p>
        </w:tc>
        <w:tc>
          <w:tcPr>
            <w:tcW w:w="947" w:type="dxa"/>
            <w:vAlign w:val="center"/>
          </w:tcPr>
          <w:p w14:paraId="716D3F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所学</w:t>
            </w:r>
          </w:p>
          <w:p w14:paraId="24BA17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专业</w:t>
            </w:r>
          </w:p>
        </w:tc>
        <w:tc>
          <w:tcPr>
            <w:tcW w:w="947" w:type="dxa"/>
            <w:vAlign w:val="center"/>
          </w:tcPr>
          <w:p w14:paraId="2F5DEC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最高</w:t>
            </w:r>
          </w:p>
          <w:p w14:paraId="340207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学历</w:t>
            </w:r>
          </w:p>
        </w:tc>
        <w:tc>
          <w:tcPr>
            <w:tcW w:w="947" w:type="dxa"/>
            <w:vAlign w:val="center"/>
          </w:tcPr>
          <w:p w14:paraId="4600CA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所学</w:t>
            </w:r>
          </w:p>
          <w:p w14:paraId="0C7047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专业</w:t>
            </w:r>
          </w:p>
        </w:tc>
        <w:tc>
          <w:tcPr>
            <w:tcW w:w="947" w:type="dxa"/>
            <w:vAlign w:val="center"/>
          </w:tcPr>
          <w:p w14:paraId="06F018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现工作单位</w:t>
            </w:r>
          </w:p>
        </w:tc>
      </w:tr>
      <w:tr w14:paraId="4BEE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407709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r>
              <w:rPr>
                <w:rFonts w:hint="eastAsia" w:ascii="方正黑体_GBK" w:hAnsi="方正黑体_GBK" w:eastAsia="方正黑体_GBK" w:cs="方正黑体_GBK"/>
                <w:szCs w:val="21"/>
              </w:rPr>
              <w:t>一、支教教师：</w:t>
            </w:r>
          </w:p>
        </w:tc>
      </w:tr>
      <w:tr w14:paraId="2C43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FF8E7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324A1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F7C54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9AA5F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61199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65198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462E41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34570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05D72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5663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1DB36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DCB5B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BA023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CA330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94655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8E86D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B2C29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D6548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D6EC7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3B31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419D2D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r>
              <w:rPr>
                <w:rFonts w:hint="default" w:ascii="方正黑体_GBK" w:hAnsi="方正黑体_GBK" w:eastAsia="方正黑体_GBK" w:cs="方正黑体_GBK"/>
                <w:szCs w:val="21"/>
              </w:rPr>
              <w:t>二、乡村教师：</w:t>
            </w:r>
          </w:p>
        </w:tc>
      </w:tr>
      <w:tr w14:paraId="315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B72C3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540C7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03C62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DAA2C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D8182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F50D0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83B91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94449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38F82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18A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BA01C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74294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9E6B5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F2073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281EAA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33CD4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65852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A68A6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05C93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4E16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3868E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6A574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AAF55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453FD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13BE5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218E30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37A9A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435F7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18F54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7633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28060C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r>
              <w:rPr>
                <w:rFonts w:hint="default" w:ascii="方正黑体_GBK" w:hAnsi="方正黑体_GBK" w:eastAsia="方正黑体_GBK" w:cs="方正黑体_GBK"/>
                <w:szCs w:val="21"/>
              </w:rPr>
              <w:t>三、上年度答辩优秀人员</w:t>
            </w:r>
          </w:p>
        </w:tc>
      </w:tr>
      <w:tr w14:paraId="44B3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929CD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D5D1B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D8A7A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4CEEB7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2BBECD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80D8A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ACC16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FBFDD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3B0EE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7D13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5B0FE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C958F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2DFBD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5626D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A0610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A3457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6A692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22349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A51FA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bl>
    <w:p w14:paraId="1FF0CDD3">
      <w:pPr>
        <w:pStyle w:val="10"/>
        <w:keepNext w:val="0"/>
        <w:keepLines w:val="0"/>
        <w:pageBreakBefore w:val="0"/>
        <w:widowControl w:val="0"/>
        <w:kinsoku w:val="0"/>
        <w:wordWrap/>
        <w:overflowPunct/>
        <w:topLinePunct w:val="0"/>
        <w:autoSpaceDE w:val="0"/>
        <w:autoSpaceDN w:val="0"/>
        <w:bidi w:val="0"/>
        <w:adjustRightInd w:val="0"/>
        <w:snapToGrid w:val="0"/>
        <w:spacing w:before="0" w:line="500" w:lineRule="exact"/>
        <w:ind w:left="0" w:firstLine="0" w:firstLineChars="0"/>
        <w:jc w:val="left"/>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免答辩政策：</w:t>
      </w:r>
    </w:p>
    <w:p w14:paraId="568ECAE0">
      <w:pPr>
        <w:pStyle w:val="10"/>
        <w:keepNext w:val="0"/>
        <w:keepLines w:val="0"/>
        <w:pageBreakBefore w:val="0"/>
        <w:widowControl w:val="0"/>
        <w:kinsoku w:val="0"/>
        <w:wordWrap/>
        <w:overflowPunct/>
        <w:topLinePunct w:val="0"/>
        <w:autoSpaceDE w:val="0"/>
        <w:autoSpaceDN w:val="0"/>
        <w:bidi w:val="0"/>
        <w:adjustRightInd w:val="0"/>
        <w:snapToGrid w:val="0"/>
        <w:spacing w:before="0" w:line="500" w:lineRule="exact"/>
        <w:ind w:left="0"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1.支教期间年度考核为优秀等次</w:t>
      </w:r>
      <w:r>
        <w:rPr>
          <w:rFonts w:hint="eastAsia" w:ascii="方正仿宋_GBK" w:hAnsi="方正仿宋_GBK" w:eastAsia="方正仿宋_GBK" w:cs="方正仿宋_GBK"/>
          <w:sz w:val="28"/>
          <w:szCs w:val="28"/>
          <w:u w:val="none"/>
        </w:rPr>
        <w:t>（以被支教学校及其主管部门的考核结论为准，考核文件复印件加盖现任教学校鲜章后提交）</w:t>
      </w:r>
      <w:r>
        <w:rPr>
          <w:rFonts w:hint="eastAsia" w:ascii="方正仿宋_GBK" w:hAnsi="方正仿宋_GBK" w:eastAsia="方正仿宋_GBK" w:cs="方正仿宋_GBK"/>
          <w:sz w:val="28"/>
          <w:szCs w:val="28"/>
          <w:u w:val="none"/>
        </w:rPr>
        <w:t>；</w:t>
      </w:r>
    </w:p>
    <w:p w14:paraId="7EF2D1C7">
      <w:pPr>
        <w:pStyle w:val="10"/>
        <w:keepNext w:val="0"/>
        <w:keepLines w:val="0"/>
        <w:pageBreakBefore w:val="0"/>
        <w:widowControl w:val="0"/>
        <w:kinsoku w:val="0"/>
        <w:wordWrap/>
        <w:overflowPunct/>
        <w:topLinePunct w:val="0"/>
        <w:autoSpaceDE w:val="0"/>
        <w:autoSpaceDN w:val="0"/>
        <w:bidi w:val="0"/>
        <w:adjustRightInd w:val="0"/>
        <w:snapToGrid w:val="0"/>
        <w:spacing w:before="0" w:line="500" w:lineRule="exact"/>
        <w:ind w:left="0"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2.师德表现优、工作能力强、教学业绩好、累计在乡村学校工作满</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年及以上，且目前仍在乡村学校教师岗位工作；</w:t>
      </w:r>
    </w:p>
    <w:p w14:paraId="4D35D910">
      <w:pPr>
        <w:pStyle w:val="10"/>
        <w:keepNext w:val="0"/>
        <w:keepLines w:val="0"/>
        <w:pageBreakBefore w:val="0"/>
        <w:widowControl w:val="0"/>
        <w:kinsoku w:val="0"/>
        <w:wordWrap/>
        <w:overflowPunct/>
        <w:topLinePunct w:val="0"/>
        <w:autoSpaceDE w:val="0"/>
        <w:autoSpaceDN w:val="0"/>
        <w:bidi w:val="0"/>
        <w:adjustRightInd w:val="0"/>
        <w:snapToGrid w:val="0"/>
        <w:spacing w:before="0" w:line="500" w:lineRule="exact"/>
        <w:ind w:left="0"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3.上一年度高级职称答辩成绩为优秀。</w:t>
      </w:r>
    </w:p>
    <w:p w14:paraId="04AB7C8E">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firstLine="422"/>
        <w:jc w:val="left"/>
        <w:textAlignment w:val="baseline"/>
        <w:rPr>
          <w:rFonts w:hint="default" w:ascii="Times New Roman" w:hAnsi="Times New Roman" w:eastAsia="仿宋_GB2312" w:cs="Times New Roman"/>
          <w:b/>
          <w:szCs w:val="21"/>
        </w:rPr>
      </w:pPr>
    </w:p>
    <w:p w14:paraId="705619CC">
      <w:pPr>
        <w:keepNext w:val="0"/>
        <w:keepLines w:val="0"/>
        <w:pageBreakBefore w:val="0"/>
        <w:widowControl/>
        <w:kinsoku w:val="0"/>
        <w:wordWrap/>
        <w:overflowPunct/>
        <w:topLinePunct w:val="0"/>
        <w:autoSpaceDE w:val="0"/>
        <w:autoSpaceDN w:val="0"/>
        <w:bidi w:val="0"/>
        <w:adjustRightInd w:val="0"/>
        <w:snapToGrid w:val="0"/>
        <w:spacing w:line="480" w:lineRule="exact"/>
        <w:ind w:firstLine="6160" w:firstLineChars="2200"/>
        <w:textAlignment w:val="baseline"/>
        <w:rPr>
          <w:rFonts w:hint="default" w:ascii="Times New Roman" w:hAnsi="Times New Roman" w:eastAsia="仿宋_GB2312" w:cs="Times New Roman"/>
          <w:bCs/>
          <w:sz w:val="28"/>
          <w:szCs w:val="28"/>
        </w:rPr>
      </w:pPr>
      <w:r>
        <w:rPr>
          <w:rFonts w:hint="eastAsia" w:ascii="Times New Roman" w:hAnsi="Times New Roman" w:eastAsia="仿宋_GB2312" w:cs="Times New Roman"/>
          <w:bCs/>
          <w:sz w:val="28"/>
          <w:szCs w:val="28"/>
          <w:lang w:val="en-US" w:eastAsia="zh-CN"/>
        </w:rPr>
        <w:t>XX学校</w:t>
      </w:r>
      <w:r>
        <w:rPr>
          <w:rFonts w:hint="default" w:ascii="Times New Roman" w:hAnsi="Times New Roman" w:eastAsia="仿宋_GB2312" w:cs="Times New Roman"/>
          <w:bCs/>
          <w:sz w:val="28"/>
          <w:szCs w:val="28"/>
        </w:rPr>
        <w:t>（章）</w:t>
      </w:r>
    </w:p>
    <w:p w14:paraId="70517DE2">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年</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月</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日</w:t>
      </w:r>
    </w:p>
    <w:p w14:paraId="6732696D">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eastAsia" w:ascii="方正仿宋_GBK" w:hAnsi="方正仿宋_GBK" w:eastAsia="方正仿宋_GBK" w:cs="方正仿宋_GBK"/>
          <w:spacing w:val="0"/>
          <w:w w:val="100"/>
          <w:position w:val="0"/>
          <w:sz w:val="32"/>
          <w:szCs w:val="32"/>
          <w:lang w:val="en-US"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8E40">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4964430</wp:posOffset>
              </wp:positionH>
              <wp:positionV relativeFrom="paragraph">
                <wp:posOffset>8890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93CE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9pt;margin-top:0.7pt;height:144pt;width:144pt;mso-position-horizontal-relative:margin;mso-wrap-style:none;z-index:251659264;mso-width-relative:page;mso-height-relative:page;" filled="f" stroked="f" coordsize="21600,21600" o:gfxdata="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K+Mcn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21893CE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C18EC"/>
    <w:rsid w:val="13B77891"/>
    <w:rsid w:val="466C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Text"/>
    <w:basedOn w:val="1"/>
    <w:semiHidden/>
    <w:qFormat/>
    <w:uiPriority w:val="0"/>
    <w:rPr>
      <w:rFonts w:ascii="方正仿宋_GBK" w:hAnsi="方正仿宋_GBK" w:eastAsia="方正仿宋_GBK" w:cs="方正仿宋_GBK"/>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styleId="10">
    <w:name w:val="List Paragraph"/>
    <w:basedOn w:val="1"/>
    <w:qFormat/>
    <w:uiPriority w:val="1"/>
    <w:pPr>
      <w:spacing w:before="190"/>
      <w:ind w:left="129" w:firstLine="64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3061</Words>
  <Characters>3168</Characters>
  <Lines>0</Lines>
  <Paragraphs>0</Paragraphs>
  <TotalTime>38</TotalTime>
  <ScaleCrop>false</ScaleCrop>
  <LinksUpToDate>false</LinksUpToDate>
  <CharactersWithSpaces>3173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2025-09-28T06:47:00Z</dcterms:created>
  <dc:creator>张伟</dc:creator>
  <cp:lastModifiedBy>张伟</cp:lastModifiedBy>
  <cp:lastPrinted>2025-09-29T06:46:10Z</cp:lastPrinted>
  <dcterms:modified xsi:type="dcterms:W3CDTF">2025-09-29T07:03:29Z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E08C0F99ACD34A4DB4DF5D7BDB964C7A_11</vt:lpwstr>
  </property>
  <property fmtid="{D5CDD505-2E9C-101B-9397-08002B2CF9AE}" pid="4" name="KSOTemplateDocerSaveRecord">
    <vt:lpwstr>eyJoZGlkIjoiYjVkOGFlM2JiMTAxZmM1MjQxZTdhYzE4YWE0YzljYTgiLCJ1c2VySWQiOiIzODEyNDcxOTEifQ==</vt:lpwstr>
  </property>
</Properties>
</file>